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25C4E" w14:textId="7E9A08A6" w:rsidR="00110193" w:rsidRPr="00110193" w:rsidRDefault="00110193" w:rsidP="003870A2">
      <w:pPr>
        <w:spacing w:after="200" w:line="240" w:lineRule="auto"/>
        <w:jc w:val="both"/>
        <w:rPr>
          <w:rFonts w:ascii="Arial Narrow" w:eastAsia="Calibri" w:hAnsi="Arial Narrow" w:cs="Times New Roman"/>
          <w:b/>
          <w:color w:val="FF0000"/>
        </w:rPr>
      </w:pPr>
      <w:bookmarkStart w:id="0" w:name="_Hlk533155689"/>
      <w:r w:rsidRPr="00110193">
        <w:rPr>
          <w:rFonts w:ascii="Arial Narrow" w:eastAsia="Calibri" w:hAnsi="Arial Narrow" w:cs="Times New Roman"/>
          <w:b/>
          <w:color w:val="FF0000"/>
        </w:rPr>
        <w:t>Badanie sprawozdania finansowego za 202</w:t>
      </w:r>
      <w:r w:rsidR="00191E9F">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r w:rsidR="002267A6">
        <w:rPr>
          <w:rFonts w:ascii="Arial Narrow" w:eastAsia="Calibri" w:hAnsi="Arial Narrow" w:cs="Times New Roman"/>
          <w:b/>
          <w:color w:val="FF0000"/>
        </w:rPr>
        <w:t xml:space="preserve"> </w:t>
      </w:r>
    </w:p>
    <w:p w14:paraId="24D7984C" w14:textId="0B907460" w:rsidR="003870A2" w:rsidRPr="003870A2" w:rsidRDefault="003870A2" w:rsidP="003870A2">
      <w:pPr>
        <w:spacing w:after="200" w:line="240" w:lineRule="auto"/>
        <w:jc w:val="both"/>
        <w:rPr>
          <w:rFonts w:ascii="Arial Narrow" w:eastAsia="Calibri" w:hAnsi="Arial Narrow" w:cs="Times New Roman"/>
          <w:b/>
        </w:rPr>
      </w:pPr>
      <w:r w:rsidRPr="003870A2">
        <w:rPr>
          <w:rFonts w:ascii="Arial Narrow" w:eastAsia="Calibri" w:hAnsi="Arial Narrow" w:cs="Times New Roman"/>
          <w:b/>
        </w:rPr>
        <w:t xml:space="preserve">Przykład </w:t>
      </w:r>
      <w:r w:rsidR="00DB35A9">
        <w:rPr>
          <w:rFonts w:ascii="Arial Narrow" w:eastAsia="Calibri" w:hAnsi="Arial Narrow" w:cs="Times New Roman"/>
          <w:b/>
        </w:rPr>
        <w:t xml:space="preserve">nr 1 </w:t>
      </w:r>
      <w:r>
        <w:rPr>
          <w:rFonts w:ascii="Arial Narrow" w:eastAsia="Calibri" w:hAnsi="Arial Narrow" w:cs="Times New Roman"/>
          <w:b/>
        </w:rPr>
        <w:t>- S</w:t>
      </w:r>
      <w:r w:rsidRPr="003870A2">
        <w:rPr>
          <w:rFonts w:ascii="Arial Narrow" w:eastAsia="Calibri" w:hAnsi="Arial Narrow" w:cs="Times New Roman"/>
          <w:b/>
        </w:rPr>
        <w:t>prawozdani</w:t>
      </w:r>
      <w:r>
        <w:rPr>
          <w:rFonts w:ascii="Arial Narrow" w:eastAsia="Calibri" w:hAnsi="Arial Narrow" w:cs="Times New Roman"/>
          <w:b/>
        </w:rPr>
        <w:t>e</w:t>
      </w:r>
      <w:r w:rsidRPr="003870A2">
        <w:rPr>
          <w:rFonts w:ascii="Arial Narrow" w:eastAsia="Calibri" w:hAnsi="Arial Narrow" w:cs="Times New Roman"/>
          <w:b/>
        </w:rPr>
        <w:t xml:space="preserve"> z badania rocznego sprawozdania finansowego sporządzonego zgodnie z</w:t>
      </w:r>
      <w:r w:rsidR="003C64A8">
        <w:rPr>
          <w:rFonts w:ascii="Arial Narrow" w:eastAsia="Calibri" w:hAnsi="Arial Narrow" w:cs="Times New Roman"/>
          <w:b/>
        </w:rPr>
        <w:t> </w:t>
      </w:r>
      <w:r w:rsidRPr="003870A2">
        <w:rPr>
          <w:rFonts w:ascii="Arial Narrow" w:eastAsia="Calibri" w:hAnsi="Arial Narrow" w:cs="Times New Roman"/>
          <w:b/>
        </w:rPr>
        <w:t>zasadami rachunkowości zawartymi w ustawie o rachunkowości jednostki nie będącej JZP, zawierające opinię bez zastrzeżeń</w:t>
      </w:r>
      <w:bookmarkEnd w:id="0"/>
    </w:p>
    <w:p w14:paraId="7DFA5719" w14:textId="77777777" w:rsidR="003870A2" w:rsidRPr="003870A2" w:rsidRDefault="003870A2" w:rsidP="003870A2">
      <w:pPr>
        <w:spacing w:after="120" w:line="240" w:lineRule="auto"/>
        <w:contextualSpacing/>
        <w:jc w:val="both"/>
        <w:rPr>
          <w:rFonts w:ascii="Arial Narrow" w:eastAsia="Times New Roman" w:hAnsi="Arial Narrow" w:cs="Times New Roman"/>
          <w:bCs/>
          <w:color w:val="000000"/>
          <w:sz w:val="18"/>
          <w:szCs w:val="18"/>
        </w:rPr>
      </w:pPr>
      <w:bookmarkStart w:id="1" w:name="_Hlk533081842"/>
      <w:r w:rsidRPr="003870A2">
        <w:rPr>
          <w:rFonts w:ascii="Arial Narrow" w:eastAsia="Times New Roman" w:hAnsi="Arial Narrow" w:cs="Times New Roman"/>
          <w:bCs/>
          <w:color w:val="000000"/>
          <w:sz w:val="18"/>
          <w:szCs w:val="18"/>
        </w:rPr>
        <w:t>Komentarz:</w:t>
      </w:r>
    </w:p>
    <w:p w14:paraId="07EC62D4"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3870A2">
        <w:rPr>
          <w:rFonts w:ascii="Arial Narrow" w:eastAsia="Times New Roman" w:hAnsi="Arial Narrow" w:cs="Times New Roman"/>
          <w:bCs/>
          <w:color w:val="000000"/>
          <w:sz w:val="18"/>
          <w:szCs w:val="18"/>
        </w:rPr>
        <w:t>Biegli rewidenci stosując przykład powinni go dostosować do okoliczności danego zlecenia badania;</w:t>
      </w:r>
    </w:p>
    <w:p w14:paraId="12982587"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3870A2">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1E45C98"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3870A2">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bookmarkEnd w:id="1"/>
    <w:p w14:paraId="60C12808" w14:textId="77777777" w:rsidR="003870A2" w:rsidRDefault="003870A2" w:rsidP="003870A2">
      <w:pPr>
        <w:spacing w:before="120" w:after="0" w:line="240" w:lineRule="auto"/>
        <w:jc w:val="both"/>
        <w:rPr>
          <w:rFonts w:ascii="Arial Narrow" w:eastAsia="Times New Roman" w:hAnsi="Arial Narrow" w:cs="Times New Roman"/>
          <w:b/>
          <w:bCs/>
          <w:color w:val="000000"/>
        </w:rPr>
      </w:pPr>
    </w:p>
    <w:p w14:paraId="6D299BA3" w14:textId="77777777" w:rsidR="003870A2" w:rsidRPr="003870A2" w:rsidRDefault="003870A2" w:rsidP="003870A2">
      <w:pPr>
        <w:spacing w:before="120" w:after="0" w:line="240" w:lineRule="auto"/>
        <w:jc w:val="center"/>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niezależnego biegłego rewidenta z badania</w:t>
      </w:r>
    </w:p>
    <w:p w14:paraId="7044A928"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51A67EF"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r w:rsidRPr="003870A2">
        <w:rPr>
          <w:rFonts w:ascii="Arial Narrow" w:eastAsia="Times New Roman" w:hAnsi="Arial Narrow" w:cs="Times New Roman"/>
          <w:b/>
          <w:bCs/>
          <w:color w:val="000000"/>
        </w:rPr>
        <w:t>Dla Zgromadzenia Wspólników</w:t>
      </w:r>
      <w:r w:rsidRPr="003870A2" w:rsidDel="00905C84">
        <w:rPr>
          <w:rFonts w:ascii="Arial Narrow" w:eastAsia="Times New Roman" w:hAnsi="Arial Narrow" w:cs="Times New Roman"/>
          <w:b/>
          <w:bCs/>
          <w:color w:val="000000"/>
        </w:rPr>
        <w:t xml:space="preserve"> </w:t>
      </w:r>
      <w:r w:rsidRPr="003870A2">
        <w:rPr>
          <w:rFonts w:ascii="Arial Narrow" w:eastAsia="Times New Roman" w:hAnsi="Arial Narrow" w:cs="Times New Roman"/>
          <w:b/>
          <w:bCs/>
          <w:color w:val="000000"/>
          <w:highlight w:val="lightGray"/>
        </w:rPr>
        <w:t>i Rady Nadzorczej</w:t>
      </w:r>
      <w:r w:rsidRPr="003870A2">
        <w:rPr>
          <w:rFonts w:ascii="Arial Narrow" w:eastAsia="Times New Roman" w:hAnsi="Arial Narrow" w:cs="Times New Roman"/>
          <w:b/>
          <w:bCs/>
          <w:color w:val="000000"/>
        </w:rPr>
        <w:t xml:space="preserve"> [ABC Sp. z o.o.] </w:t>
      </w:r>
    </w:p>
    <w:p w14:paraId="3111EDCD"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7DCB13C"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08880385" w14:textId="77777777" w:rsidR="003870A2" w:rsidRPr="003870A2" w:rsidRDefault="003870A2" w:rsidP="003870A2">
      <w:pPr>
        <w:spacing w:before="120" w:after="0" w:line="240" w:lineRule="auto"/>
        <w:jc w:val="both"/>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z badania rocznego sprawozdania finansowego</w:t>
      </w:r>
    </w:p>
    <w:p w14:paraId="64FBCC0C"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Opinia</w:t>
      </w:r>
      <w:r w:rsidRPr="003870A2">
        <w:rPr>
          <w:rFonts w:ascii="Arial Narrow" w:eastAsia="Times New Roman" w:hAnsi="Arial Narrow" w:cs="Times New Roman"/>
          <w:b/>
          <w:bCs/>
          <w:iCs/>
          <w:color w:val="00B050"/>
        </w:rPr>
        <w:t xml:space="preserve"> </w:t>
      </w:r>
      <w:bookmarkStart w:id="2" w:name="_Hlk533081964"/>
      <w:r w:rsidRPr="003870A2">
        <w:rPr>
          <w:rFonts w:ascii="Arial Narrow" w:eastAsia="Times New Roman" w:hAnsi="Arial Narrow" w:cs="Times New Roman"/>
          <w:bCs/>
          <w:i/>
          <w:iCs/>
          <w:color w:val="00B050"/>
        </w:rPr>
        <w:t>&lt;w przypadku opinii innej niż bez zastrzeżeń pamiętaj o odpowiedniej zmianie nazwy tej sekcji&gt;</w:t>
      </w:r>
    </w:p>
    <w:bookmarkEnd w:id="2"/>
    <w:p w14:paraId="2ACFD42F" w14:textId="21CF7180" w:rsidR="003870A2" w:rsidRPr="003870A2" w:rsidRDefault="003870A2" w:rsidP="003870A2">
      <w:pPr>
        <w:spacing w:before="120" w:after="0" w:line="240" w:lineRule="auto"/>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Przeprowadziliśmy badanie rocznego sprawozdania finansowego [ABC Sp. z o.o.] („Spółka”), które składa się z wprowadzenia do sprawozdania finansowego, bilansu sporządzonego na dzień 31 grudnia 20</w:t>
      </w:r>
      <w:r w:rsidR="003A7694">
        <w:rPr>
          <w:rFonts w:ascii="Arial Narrow" w:eastAsia="Times New Roman" w:hAnsi="Arial Narrow" w:cs="Times New Roman"/>
          <w:bCs/>
          <w:iCs/>
          <w:color w:val="000000"/>
        </w:rPr>
        <w:t>2</w:t>
      </w:r>
      <w:r w:rsidR="00191E9F">
        <w:rPr>
          <w:rFonts w:ascii="Arial Narrow" w:eastAsia="Times New Roman" w:hAnsi="Arial Narrow" w:cs="Times New Roman"/>
          <w:bCs/>
          <w:iCs/>
          <w:color w:val="000000"/>
        </w:rPr>
        <w:t>4</w:t>
      </w:r>
      <w:r w:rsidRPr="003870A2">
        <w:rPr>
          <w:rFonts w:ascii="Arial Narrow" w:eastAsia="Times New Roman" w:hAnsi="Arial Narrow" w:cs="Times New Roman"/>
          <w:bCs/>
          <w:iCs/>
          <w:color w:val="000000"/>
        </w:rPr>
        <w:t xml:space="preserve"> r. oraz rachunku zysków i strat, </w:t>
      </w:r>
      <w:r w:rsidRPr="003A7694">
        <w:rPr>
          <w:rFonts w:ascii="Arial Narrow" w:eastAsia="Times New Roman" w:hAnsi="Arial Narrow" w:cs="Times New Roman"/>
          <w:bCs/>
          <w:iCs/>
          <w:color w:val="000000"/>
          <w:highlight w:val="lightGray"/>
        </w:rPr>
        <w:t>zestawienia zmian w kapitale własnym, rachunku przepływów pieniężnych</w:t>
      </w:r>
      <w:r w:rsidRPr="003870A2">
        <w:rPr>
          <w:rFonts w:ascii="Arial Narrow" w:eastAsia="Times New Roman" w:hAnsi="Arial Narrow" w:cs="Times New Roman"/>
          <w:bCs/>
          <w:iCs/>
          <w:color w:val="000000"/>
        </w:rPr>
        <w:t xml:space="preserve"> </w:t>
      </w:r>
      <w:bookmarkStart w:id="3" w:name="_Hlk533082223"/>
      <w:r w:rsidRPr="003870A2">
        <w:rPr>
          <w:rFonts w:ascii="Arial Narrow" w:eastAsia="Times New Roman" w:hAnsi="Arial Narrow" w:cs="Times New Roman"/>
          <w:bCs/>
          <w:iCs/>
          <w:color w:val="000000"/>
        </w:rPr>
        <w:t>za rok obrotowy od 1</w:t>
      </w:r>
      <w:r w:rsidR="007D41B0">
        <w:rPr>
          <w:rFonts w:ascii="Arial Narrow" w:eastAsia="Times New Roman" w:hAnsi="Arial Narrow" w:cs="Times New Roman"/>
          <w:bCs/>
          <w:iCs/>
          <w:color w:val="000000"/>
        </w:rPr>
        <w:t> </w:t>
      </w:r>
      <w:r w:rsidRPr="003870A2">
        <w:rPr>
          <w:rFonts w:ascii="Arial Narrow" w:eastAsia="Times New Roman" w:hAnsi="Arial Narrow" w:cs="Times New Roman"/>
          <w:bCs/>
          <w:iCs/>
          <w:color w:val="000000"/>
        </w:rPr>
        <w:t>stycznia do 31 grudnia 20</w:t>
      </w:r>
      <w:r w:rsidR="003A7694">
        <w:rPr>
          <w:rFonts w:ascii="Arial Narrow" w:eastAsia="Times New Roman" w:hAnsi="Arial Narrow" w:cs="Times New Roman"/>
          <w:bCs/>
          <w:iCs/>
          <w:color w:val="000000"/>
        </w:rPr>
        <w:t>2</w:t>
      </w:r>
      <w:r w:rsidR="00191E9F">
        <w:rPr>
          <w:rFonts w:ascii="Arial Narrow" w:eastAsia="Times New Roman" w:hAnsi="Arial Narrow" w:cs="Times New Roman"/>
          <w:bCs/>
          <w:iCs/>
          <w:color w:val="000000"/>
        </w:rPr>
        <w:t>4</w:t>
      </w:r>
      <w:r w:rsidRPr="003870A2">
        <w:rPr>
          <w:rFonts w:ascii="Arial Narrow" w:eastAsia="Times New Roman" w:hAnsi="Arial Narrow" w:cs="Times New Roman"/>
          <w:bCs/>
          <w:iCs/>
          <w:color w:val="000000"/>
        </w:rPr>
        <w:t xml:space="preserve"> r. </w:t>
      </w:r>
      <w:bookmarkEnd w:id="3"/>
      <w:r w:rsidRPr="003870A2">
        <w:rPr>
          <w:rFonts w:ascii="Arial Narrow" w:eastAsia="Times New Roman" w:hAnsi="Arial Narrow" w:cs="Times New Roman"/>
          <w:bCs/>
          <w:iCs/>
          <w:color w:val="000000"/>
        </w:rPr>
        <w:t xml:space="preserve">oraz dodatkowych informacji i objaśnień („sprawozdanie finansowe”). </w:t>
      </w:r>
    </w:p>
    <w:p w14:paraId="020BD12A"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Cs/>
        </w:rPr>
        <w:t>Naszym zdaniem, załączone sprawozdanie finansowe:</w:t>
      </w:r>
      <w:r w:rsidRPr="003870A2">
        <w:rPr>
          <w:rFonts w:ascii="Arial Narrow" w:eastAsia="Times New Roman" w:hAnsi="Arial Narrow" w:cs="Times New Roman"/>
          <w:bCs/>
          <w:i/>
          <w:iCs/>
        </w:rPr>
        <w:t xml:space="preserve"> </w:t>
      </w:r>
      <w:bookmarkStart w:id="4" w:name="_Hlk533079898"/>
      <w:r w:rsidRPr="003870A2">
        <w:rPr>
          <w:rFonts w:ascii="Arial Narrow" w:eastAsia="Times New Roman" w:hAnsi="Arial Narrow" w:cs="Times New Roman"/>
          <w:bCs/>
          <w:i/>
          <w:iCs/>
          <w:color w:val="00B050"/>
        </w:rPr>
        <w:t>&lt;w przypadku opinii innej niż bez zastrzeżeń pamiętaj o odpowiedniej zmianie brzmienia&gt;</w:t>
      </w:r>
      <w:bookmarkEnd w:id="4"/>
    </w:p>
    <w:p w14:paraId="1A63F3AE" w14:textId="19ACA0A4"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przedstawia rzetelny i jasny obraz sytuacji majątkowej i finansowej Spółki na dzień 31 grudnia 20</w:t>
      </w:r>
      <w:r w:rsidR="003A7694">
        <w:rPr>
          <w:rFonts w:ascii="Arial Narrow" w:eastAsia="Times New Roman" w:hAnsi="Arial Narrow" w:cs="Times New Roman"/>
          <w:bCs/>
          <w:iCs/>
          <w:color w:val="000000"/>
        </w:rPr>
        <w:t>2</w:t>
      </w:r>
      <w:r w:rsidR="00191E9F">
        <w:rPr>
          <w:rFonts w:ascii="Arial Narrow" w:eastAsia="Times New Roman" w:hAnsi="Arial Narrow" w:cs="Times New Roman"/>
          <w:bCs/>
          <w:iCs/>
          <w:color w:val="000000"/>
        </w:rPr>
        <w:t>4</w:t>
      </w:r>
      <w:r w:rsidRPr="003870A2">
        <w:rPr>
          <w:rFonts w:ascii="Arial Narrow" w:eastAsia="Times New Roman" w:hAnsi="Arial Narrow" w:cs="Times New Roman"/>
          <w:bCs/>
          <w:iCs/>
          <w:color w:val="000000"/>
        </w:rPr>
        <w:t xml:space="preserve"> r. oraz jej wyniku finansowego </w:t>
      </w:r>
      <w:r w:rsidRPr="00B27E86">
        <w:rPr>
          <w:rFonts w:ascii="Arial Narrow" w:eastAsia="Times New Roman" w:hAnsi="Arial Narrow" w:cs="Times New Roman"/>
          <w:bCs/>
          <w:iCs/>
          <w:color w:val="000000"/>
          <w:highlight w:val="lightGray"/>
        </w:rPr>
        <w:t>i przepływów pieniężnych</w:t>
      </w:r>
      <w:r w:rsidRPr="003870A2">
        <w:rPr>
          <w:rFonts w:ascii="Arial Narrow" w:eastAsia="Times New Roman" w:hAnsi="Arial Narrow" w:cs="Times New Roman"/>
          <w:bCs/>
          <w:iCs/>
          <w:color w:val="000000"/>
        </w:rPr>
        <w:t xml:space="preserve"> za rok obrotowy zakończony w tym dniu zgodnie z mającymi zastosowanie przepisami ustawy z </w:t>
      </w:r>
      <w:r w:rsidR="003D4A6B" w:rsidRPr="003870A2">
        <w:rPr>
          <w:rFonts w:ascii="Arial Narrow" w:eastAsia="Times New Roman" w:hAnsi="Arial Narrow" w:cs="Times New Roman"/>
          <w:bCs/>
          <w:iCs/>
          <w:color w:val="000000"/>
        </w:rPr>
        <w:t>dn</w:t>
      </w:r>
      <w:r w:rsidR="003D4A6B">
        <w:rPr>
          <w:rFonts w:ascii="Arial Narrow" w:eastAsia="Times New Roman" w:hAnsi="Arial Narrow" w:cs="Times New Roman"/>
          <w:bCs/>
          <w:iCs/>
          <w:color w:val="000000"/>
        </w:rPr>
        <w:t>ia</w:t>
      </w:r>
      <w:r w:rsidRPr="003870A2">
        <w:rPr>
          <w:rFonts w:ascii="Arial Narrow" w:eastAsia="Times New Roman" w:hAnsi="Arial Narrow" w:cs="Times New Roman"/>
          <w:bCs/>
          <w:iCs/>
          <w:color w:val="000000"/>
        </w:rPr>
        <w:t xml:space="preserve"> 29 września 1994 r. o rachunkowości („Ustawa o rachunkowości” </w:t>
      </w:r>
      <w:r w:rsidRPr="00C55F77">
        <w:rPr>
          <w:rFonts w:ascii="Arial Narrow" w:eastAsia="Times New Roman" w:hAnsi="Arial Narrow" w:cs="Times New Roman"/>
          <w:bCs/>
          <w:iCs/>
          <w:color w:val="000000"/>
        </w:rPr>
        <w:t>–</w:t>
      </w:r>
      <w:r w:rsidR="00C55F77" w:rsidRPr="009E6E23">
        <w:rPr>
          <w:rFonts w:ascii="Arial Narrow" w:eastAsia="Times New Roman" w:hAnsi="Arial Narrow" w:cs="Times New Roman"/>
          <w:bCs/>
          <w:iCs/>
          <w:color w:val="000000"/>
        </w:rPr>
        <w:t xml:space="preserve"> </w:t>
      </w:r>
      <w:r w:rsidR="00C55F77" w:rsidRPr="00C55F77">
        <w:rPr>
          <w:rFonts w:ascii="Arial Narrow" w:eastAsia="Times New Roman" w:hAnsi="Arial Narrow" w:cs="Times New Roman"/>
          <w:bCs/>
          <w:iCs/>
          <w:color w:val="000000"/>
        </w:rPr>
        <w:t>t.j. Dz. U. z 2023 r. poz. 120</w:t>
      </w:r>
      <w:r w:rsidR="00C00218">
        <w:rPr>
          <w:rFonts w:ascii="Arial Narrow" w:eastAsia="Times New Roman" w:hAnsi="Arial Narrow" w:cs="Times New Roman"/>
          <w:bCs/>
          <w:iCs/>
          <w:color w:val="000000"/>
        </w:rPr>
        <w:t xml:space="preserve"> z późn. zm.</w:t>
      </w:r>
      <w:r w:rsidRPr="00C55F77">
        <w:rPr>
          <w:rFonts w:ascii="Arial Narrow" w:eastAsia="Times New Roman" w:hAnsi="Arial Narrow" w:cs="Times New Roman"/>
          <w:bCs/>
          <w:iCs/>
          <w:color w:val="000000"/>
        </w:rPr>
        <w:t>)</w:t>
      </w:r>
      <w:r w:rsidRPr="003870A2">
        <w:rPr>
          <w:rFonts w:ascii="Arial Narrow" w:eastAsia="Times New Roman" w:hAnsi="Arial Narrow" w:cs="Times New Roman"/>
          <w:bCs/>
          <w:iCs/>
          <w:color w:val="000000"/>
        </w:rPr>
        <w:t xml:space="preserve"> oraz przyjętymi zasadami (polityką) rachunkowości;</w:t>
      </w:r>
    </w:p>
    <w:p w14:paraId="07880F44" w14:textId="5EEFE51E"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jest zgodne co do formy i treści z obowiązującymi Spółkę przepisami prawa oraz umową</w:t>
      </w:r>
      <w:bookmarkStart w:id="5" w:name="_Hlk534982752"/>
      <w:r w:rsidRPr="003870A2">
        <w:rPr>
          <w:rFonts w:ascii="Arial Narrow" w:eastAsia="Times New Roman" w:hAnsi="Arial Narrow" w:cs="Times New Roman"/>
          <w:bCs/>
          <w:iCs/>
          <w:color w:val="000000"/>
          <w:highlight w:val="lightGray"/>
        </w:rPr>
        <w:t>/statutem</w:t>
      </w:r>
      <w:r w:rsidRPr="003870A2">
        <w:rPr>
          <w:rFonts w:ascii="Arial Narrow" w:eastAsia="Times New Roman" w:hAnsi="Arial Narrow" w:cs="Times New Roman"/>
          <w:bCs/>
          <w:iCs/>
          <w:color w:val="000000"/>
        </w:rPr>
        <w:t xml:space="preserve"> </w:t>
      </w:r>
      <w:bookmarkEnd w:id="5"/>
      <w:r w:rsidRPr="003870A2">
        <w:rPr>
          <w:rFonts w:ascii="Arial Narrow" w:eastAsia="Times New Roman" w:hAnsi="Arial Narrow" w:cs="Times New Roman"/>
          <w:bCs/>
          <w:iCs/>
          <w:color w:val="000000"/>
        </w:rPr>
        <w:t>Spółki;</w:t>
      </w:r>
      <w:r w:rsidRPr="003870A2">
        <w:rPr>
          <w:rFonts w:ascii="Arial Narrow" w:eastAsia="Times New Roman" w:hAnsi="Arial Narrow" w:cs="Times New Roman"/>
          <w:bCs/>
          <w:iCs/>
          <w:color w:val="000000"/>
          <w:vertAlign w:val="superscript"/>
        </w:rPr>
        <w:footnoteReference w:id="1"/>
      </w:r>
      <w:r w:rsidR="005A71AA">
        <w:rPr>
          <w:rFonts w:ascii="Arial Narrow" w:eastAsia="Times New Roman" w:hAnsi="Arial Narrow" w:cs="Times New Roman"/>
          <w:bCs/>
          <w:iCs/>
          <w:color w:val="000000"/>
          <w:vertAlign w:val="superscript"/>
        </w:rPr>
        <w:t>,</w:t>
      </w:r>
      <w:r w:rsidR="005A71AA">
        <w:rPr>
          <w:rStyle w:val="Odwoanieprzypisudolnego"/>
          <w:rFonts w:ascii="Arial Narrow" w:eastAsia="Times New Roman" w:hAnsi="Arial Narrow" w:cs="Times New Roman"/>
          <w:bCs/>
          <w:iCs/>
          <w:color w:val="000000"/>
        </w:rPr>
        <w:footnoteReference w:id="2"/>
      </w:r>
    </w:p>
    <w:p w14:paraId="09BE5EE6"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Arial" w:hAnsi="Arial Narrow" w:cs="Times New Roman"/>
        </w:rPr>
        <w:t>zostało sporządzone na podstawie prawidłowo prowadzonych ksiąg rachunkowych zgodnie z przepisami rozdziału 2 ustawy o rachunkowości.</w:t>
      </w:r>
    </w:p>
    <w:p w14:paraId="674B640F"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 xml:space="preserve">Podstawa opinii </w:t>
      </w:r>
      <w:r w:rsidRPr="003870A2">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524A90BB" w14:textId="1FFF99CA"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Nasze badanie przeprowadziliśmy zgodnie z </w:t>
      </w:r>
      <w:r w:rsidRPr="003870A2">
        <w:rPr>
          <w:rFonts w:ascii="Arial Narrow" w:eastAsia="Times New Roman" w:hAnsi="Arial Narrow" w:cs="Times New Roman"/>
          <w:color w:val="000000"/>
          <w:lang w:eastAsia="pl-PL"/>
        </w:rPr>
        <w:t xml:space="preserve">Krajowymi Standardami Badania w brzmieniu Międzynarodowych Standardów Badania przyjętymi </w:t>
      </w:r>
      <w:bookmarkStart w:id="7" w:name="_Hlk31113710"/>
      <w:r w:rsidRPr="003870A2">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w:t>
      </w:r>
      <w:r w:rsidRPr="003870A2">
        <w:rPr>
          <w:rFonts w:ascii="Arial Narrow" w:eastAsia="Times New Roman" w:hAnsi="Arial Narrow" w:cs="Times New Roman"/>
          <w:lang w:eastAsia="pl-PL"/>
        </w:rPr>
        <w:t>późn. zm.</w:t>
      </w:r>
      <w:bookmarkEnd w:id="7"/>
      <w:r w:rsidR="003A7694">
        <w:rPr>
          <w:rStyle w:val="Odwoanieprzypisudolnego"/>
          <w:rFonts w:ascii="Arial Narrow" w:eastAsia="Arial" w:hAnsi="Arial Narrow" w:cs="Times New Roman"/>
        </w:rPr>
        <w:footnoteReference w:id="3"/>
      </w:r>
      <w:r w:rsidRPr="003870A2">
        <w:rPr>
          <w:rFonts w:ascii="Arial Narrow" w:eastAsia="Arial" w:hAnsi="Arial Narrow" w:cs="Times New Roman"/>
        </w:rPr>
        <w:t xml:space="preserve"> </w:t>
      </w:r>
      <w:r w:rsidR="0054392B" w:rsidRPr="00DF61CE">
        <w:rPr>
          <w:rFonts w:ascii="Arial Narrow" w:eastAsia="Arial" w:hAnsi="Arial Narrow" w:cs="Times New Roman"/>
        </w:rPr>
        <w:t xml:space="preserve">oraz uchwałą Rady </w:t>
      </w:r>
      <w:r w:rsidR="003841C6" w:rsidRPr="003841C6">
        <w:rPr>
          <w:rFonts w:ascii="Arial Narrow" w:eastAsia="Arial" w:hAnsi="Arial Narrow" w:cs="Times New Roman"/>
        </w:rPr>
        <w:lastRenderedPageBreak/>
        <w:t xml:space="preserve">Polskiej Agencji Nadzoru Audytowego </w:t>
      </w:r>
      <w:r w:rsidR="0054392B" w:rsidRPr="00DF61CE">
        <w:rPr>
          <w:rFonts w:ascii="Arial Narrow" w:eastAsia="Arial" w:hAnsi="Arial Narrow" w:cs="Times New Roman"/>
        </w:rPr>
        <w:t>nr 38/I/2022 z dnia 15 listopada 2022 r.</w:t>
      </w:r>
      <w:r w:rsidR="00A11522" w:rsidRPr="00A11522">
        <w:t xml:space="preserve"> </w:t>
      </w:r>
      <w:r w:rsidR="00A11522" w:rsidRPr="00A11522">
        <w:rPr>
          <w:rFonts w:ascii="Arial Narrow" w:eastAsia="Arial" w:hAnsi="Arial Narrow" w:cs="Times New Roman"/>
        </w:rPr>
        <w:t>w sprawie krajowych standardów kontroli jakości oraz Krajowego Standardu Badania 220 (Zmienionego)</w:t>
      </w:r>
      <w:r w:rsidR="0054392B" w:rsidRPr="00C20B63">
        <w:rPr>
          <w:rStyle w:val="Odwoanieprzypisudolnego"/>
          <w:rFonts w:ascii="Arial Narrow" w:eastAsia="Arial" w:hAnsi="Arial Narrow" w:cs="Times New Roman"/>
        </w:rPr>
        <w:footnoteReference w:id="4"/>
      </w:r>
      <w:r w:rsidR="0054392B" w:rsidRPr="003870A2">
        <w:rPr>
          <w:rFonts w:ascii="Arial Narrow" w:eastAsia="Arial" w:hAnsi="Arial Narrow" w:cs="Times New Roman"/>
        </w:rPr>
        <w:t xml:space="preserve"> </w:t>
      </w:r>
      <w:r w:rsidR="00B520A2" w:rsidRPr="003870A2">
        <w:rPr>
          <w:rFonts w:ascii="Arial Narrow" w:eastAsia="Arial" w:hAnsi="Arial Narrow" w:cs="Times New Roman"/>
        </w:rPr>
        <w:t>(„KSB”)</w:t>
      </w:r>
      <w:r w:rsidR="00614167">
        <w:rPr>
          <w:rFonts w:ascii="Arial Narrow" w:eastAsia="Arial" w:hAnsi="Arial Narrow" w:cs="Times New Roman"/>
        </w:rPr>
        <w:t xml:space="preserve">, a także </w:t>
      </w:r>
      <w:r w:rsidRPr="003870A2">
        <w:rPr>
          <w:rFonts w:ascii="Arial Narrow" w:eastAsia="Arial" w:hAnsi="Arial Narrow" w:cs="Times New Roman"/>
        </w:rPr>
        <w:t>stosownie do ustawy z</w:t>
      </w:r>
      <w:r w:rsidR="00A11522">
        <w:rPr>
          <w:rFonts w:ascii="Arial Narrow" w:eastAsia="Arial" w:hAnsi="Arial Narrow" w:cs="Times New Roman"/>
        </w:rPr>
        <w:t> </w:t>
      </w:r>
      <w:r w:rsidRPr="003870A2">
        <w:rPr>
          <w:rFonts w:ascii="Arial Narrow" w:eastAsia="Arial" w:hAnsi="Arial Narrow" w:cs="Times New Roman"/>
        </w:rPr>
        <w:t xml:space="preserve">dnia 11 maja 2017 r. o biegłych rewidentach, firmach audytorskich </w:t>
      </w:r>
      <w:bookmarkStart w:id="11" w:name="_Hlk31290936"/>
      <w:r w:rsidRPr="003870A2">
        <w:rPr>
          <w:rFonts w:ascii="Arial Narrow" w:eastAsia="Arial" w:hAnsi="Arial Narrow" w:cs="Times New Roman"/>
        </w:rPr>
        <w:t xml:space="preserve">oraz </w:t>
      </w:r>
      <w:bookmarkEnd w:id="11"/>
      <w:r w:rsidRPr="003870A2">
        <w:rPr>
          <w:rFonts w:ascii="Arial Narrow" w:eastAsia="Arial" w:hAnsi="Arial Narrow" w:cs="Times New Roman"/>
        </w:rPr>
        <w:t xml:space="preserve">nadzorze publicznym („Ustawa o biegłych rewidentach” – </w:t>
      </w:r>
      <w:bookmarkStart w:id="12" w:name="_Hlk189229608"/>
      <w:bookmarkStart w:id="13" w:name="_Hlk125637698"/>
      <w:bookmarkStart w:id="14" w:name="_Hlk62829943"/>
      <w:r w:rsidR="00323025" w:rsidRPr="00323025">
        <w:rPr>
          <w:rFonts w:ascii="Arial Narrow" w:eastAsia="Arial" w:hAnsi="Arial Narrow" w:cs="Times New Roman"/>
        </w:rPr>
        <w:t>t.j. Dz.</w:t>
      </w:r>
      <w:r w:rsidR="008D626C">
        <w:rPr>
          <w:rFonts w:ascii="Arial Narrow" w:eastAsia="Arial" w:hAnsi="Arial Narrow" w:cs="Times New Roman"/>
        </w:rPr>
        <w:t> </w:t>
      </w:r>
      <w:r w:rsidR="00323025" w:rsidRPr="00323025">
        <w:rPr>
          <w:rFonts w:ascii="Arial Narrow" w:eastAsia="Arial" w:hAnsi="Arial Narrow" w:cs="Times New Roman"/>
        </w:rPr>
        <w:t>U. z 2024 r. poz. 1035 z późn. zm</w:t>
      </w:r>
      <w:bookmarkEnd w:id="12"/>
      <w:r w:rsidR="00323025" w:rsidRPr="00323025">
        <w:rPr>
          <w:rFonts w:ascii="Arial Narrow" w:eastAsia="Arial" w:hAnsi="Arial Narrow" w:cs="Times New Roman"/>
        </w:rPr>
        <w:t>.</w:t>
      </w:r>
      <w:bookmarkEnd w:id="13"/>
      <w:bookmarkEnd w:id="14"/>
      <w:r w:rsidRPr="003870A2">
        <w:rPr>
          <w:rFonts w:ascii="Arial Narrow" w:eastAsia="Arial" w:hAnsi="Arial Narrow" w:cs="Times New Roman"/>
        </w:rPr>
        <w:t xml:space="preserve">). Nasza odpowiedzialność zgodnie z tymi standardami została dalej opisana w sekcji naszego sprawozdania </w:t>
      </w:r>
      <w:r w:rsidRPr="003870A2">
        <w:rPr>
          <w:rFonts w:ascii="Arial Narrow" w:eastAsia="Arial" w:hAnsi="Arial Narrow" w:cs="Times New Roman"/>
          <w:i/>
        </w:rPr>
        <w:t>Odpowiedzialność biegłego rewidenta za badanie sprawozdania finansowego</w:t>
      </w:r>
      <w:r w:rsidRPr="003870A2">
        <w:rPr>
          <w:rFonts w:ascii="Arial Narrow" w:eastAsia="Arial" w:hAnsi="Arial Narrow" w:cs="Times New Roman"/>
        </w:rPr>
        <w:t xml:space="preserve">. </w:t>
      </w:r>
    </w:p>
    <w:p w14:paraId="5CBA918F" w14:textId="7FFC2C67" w:rsidR="005B6877" w:rsidRPr="003870A2" w:rsidRDefault="005B6877" w:rsidP="003870A2">
      <w:pPr>
        <w:spacing w:before="120" w:after="0" w:line="240" w:lineRule="auto"/>
        <w:jc w:val="both"/>
        <w:rPr>
          <w:rFonts w:ascii="Arial Narrow" w:eastAsia="Arial" w:hAnsi="Arial Narrow" w:cs="Times New Roman"/>
        </w:rPr>
      </w:pPr>
      <w:bookmarkStart w:id="15" w:name="_Hlk189229686"/>
      <w:r w:rsidRPr="005B6877">
        <w:rPr>
          <w:rFonts w:ascii="Arial Narrow" w:eastAsia="Arial" w:hAnsi="Arial Narrow" w:cs="Times New Roman"/>
        </w:rPr>
        <w:t xml:space="preserve">Jesteśmy niezależni od Spółki zgodnie </w:t>
      </w:r>
      <w:bookmarkStart w:id="16" w:name="_Hlk189809832"/>
      <w:r w:rsidRPr="005B6877">
        <w:rPr>
          <w:rFonts w:ascii="Arial Narrow" w:eastAsia="Arial" w:hAnsi="Arial Narrow" w:cs="Times New Roman"/>
        </w:rPr>
        <w:t xml:space="preserve">z </w:t>
      </w:r>
      <w:r w:rsidR="0042472F" w:rsidRPr="0042472F">
        <w:rPr>
          <w:rFonts w:ascii="Arial Narrow" w:eastAsia="Arial" w:hAnsi="Arial Narrow" w:cs="Times New Roman"/>
        </w:rPr>
        <w:t xml:space="preserve">zasadami etyki określonymi w „Podręczniku Międzynarodowego kodeksu etyki zawodowych księgowych (w tym Międzynarodowych standardów niezależności)” </w:t>
      </w:r>
      <w:r w:rsidRPr="005B6877">
        <w:rPr>
          <w:rFonts w:ascii="Arial Narrow" w:eastAsia="Arial" w:hAnsi="Arial Narrow" w:cs="Times New Roman"/>
        </w:rPr>
        <w:t xml:space="preserve">przyjętym </w:t>
      </w:r>
      <w:bookmarkEnd w:id="16"/>
      <w:r w:rsidRPr="005B6877">
        <w:rPr>
          <w:rFonts w:ascii="Arial Narrow" w:eastAsia="Arial" w:hAnsi="Arial Narrow" w:cs="Times New Roman"/>
        </w:rPr>
        <w:t>uchwałą Nr</w:t>
      </w:r>
      <w:r w:rsidR="0042472F">
        <w:rPr>
          <w:rFonts w:ascii="Arial Narrow" w:eastAsia="Arial" w:hAnsi="Arial Narrow" w:cs="Times New Roman"/>
        </w:rPr>
        <w:t> </w:t>
      </w:r>
      <w:r w:rsidRPr="005B6877">
        <w:rPr>
          <w:rFonts w:ascii="Arial Narrow" w:eastAsia="Arial" w:hAnsi="Arial Narrow" w:cs="Times New Roman"/>
        </w:rPr>
        <w:t xml:space="preserve">207/7a/2023 Krajowej Rady Biegłych Rewidentów z dnia 17 grudnia 2023 </w:t>
      </w:r>
      <w:r w:rsidRPr="0020615D">
        <w:rPr>
          <w:rFonts w:ascii="Arial Narrow" w:eastAsia="Arial" w:hAnsi="Arial Narrow" w:cs="Times New Roman"/>
        </w:rPr>
        <w:t>r</w:t>
      </w:r>
      <w:r w:rsidR="004D1971" w:rsidRPr="0020615D">
        <w:rPr>
          <w:rFonts w:ascii="Arial Narrow" w:eastAsia="Arial" w:hAnsi="Arial Narrow" w:cs="Times New Roman"/>
        </w:rPr>
        <w:t>.</w:t>
      </w:r>
      <w:r w:rsidRPr="005B6877">
        <w:rPr>
          <w:rFonts w:ascii="Arial Narrow" w:eastAsia="Arial" w:hAnsi="Arial Narrow" w:cs="Times New Roman"/>
        </w:rPr>
        <w:t xml:space="preserve"> w sprawie ustanowienia zasad etyki zawodowej biegłych rewidentów</w:t>
      </w:r>
      <w:r w:rsidR="00DF18FE">
        <w:rPr>
          <w:rStyle w:val="Odwoanieprzypisudolnego"/>
          <w:rFonts w:ascii="Arial Narrow" w:eastAsia="Arial" w:hAnsi="Arial Narrow" w:cs="Times New Roman"/>
        </w:rPr>
        <w:footnoteReference w:id="5"/>
      </w:r>
      <w:r w:rsidRPr="005B6877">
        <w:rPr>
          <w:rFonts w:ascii="Arial Narrow" w:eastAsia="Arial" w:hAnsi="Arial Narrow" w:cs="Times New Roman"/>
        </w:rPr>
        <w:t xml:space="preserve">, </w:t>
      </w:r>
      <w:r w:rsidRPr="0020615D">
        <w:rPr>
          <w:rFonts w:ascii="Arial Narrow" w:eastAsia="Arial" w:hAnsi="Arial Narrow" w:cs="Times New Roman"/>
        </w:rPr>
        <w:t>z</w:t>
      </w:r>
      <w:r w:rsidR="004D1971" w:rsidRPr="0020615D">
        <w:rPr>
          <w:rFonts w:ascii="Arial Narrow" w:eastAsia="Arial" w:hAnsi="Arial Narrow" w:cs="Times New Roman"/>
        </w:rPr>
        <w:t xml:space="preserve"> </w:t>
      </w:r>
      <w:r w:rsidR="00481563" w:rsidRPr="006F293E">
        <w:rPr>
          <w:rFonts w:ascii="Arial Narrow" w:eastAsia="Arial" w:hAnsi="Arial Narrow" w:cs="Times New Roman"/>
        </w:rPr>
        <w:t>późn</w:t>
      </w:r>
      <w:r w:rsidR="004D1971" w:rsidRPr="0020615D">
        <w:rPr>
          <w:rFonts w:ascii="Arial Narrow" w:eastAsia="Arial" w:hAnsi="Arial Narrow" w:cs="Times New Roman"/>
        </w:rPr>
        <w:t>.</w:t>
      </w:r>
      <w:r w:rsidRPr="005B6877">
        <w:rPr>
          <w:rFonts w:ascii="Arial Narrow" w:eastAsia="Arial" w:hAnsi="Arial Narrow" w:cs="Times New Roman"/>
        </w:rPr>
        <w:t xml:space="preserve"> zm.,</w:t>
      </w:r>
      <w:r w:rsidR="0042472F">
        <w:rPr>
          <w:rFonts w:ascii="Arial Narrow" w:eastAsia="Arial" w:hAnsi="Arial Narrow" w:cs="Times New Roman"/>
        </w:rPr>
        <w:t xml:space="preserve"> </w:t>
      </w:r>
      <w:r w:rsidR="005575DA">
        <w:rPr>
          <w:rFonts w:ascii="Arial Narrow" w:eastAsia="Arial" w:hAnsi="Arial Narrow" w:cs="Times New Roman"/>
        </w:rPr>
        <w:t>(</w:t>
      </w:r>
      <w:r w:rsidR="0042472F" w:rsidRPr="005B6877">
        <w:rPr>
          <w:rFonts w:ascii="Arial Narrow" w:eastAsia="Arial" w:hAnsi="Arial Narrow" w:cs="Times New Roman"/>
        </w:rPr>
        <w:t>„</w:t>
      </w:r>
      <w:r w:rsidR="0042472F" w:rsidRPr="001C0C13">
        <w:rPr>
          <w:rFonts w:ascii="Arial Narrow" w:eastAsia="Arial" w:hAnsi="Arial Narrow" w:cs="Times New Roman"/>
        </w:rPr>
        <w:t>Kodeks etyki</w:t>
      </w:r>
      <w:r w:rsidR="0042472F" w:rsidRPr="005B6877">
        <w:rPr>
          <w:rFonts w:ascii="Arial Narrow" w:eastAsia="Arial" w:hAnsi="Arial Narrow" w:cs="Times New Roman"/>
        </w:rPr>
        <w:t>”</w:t>
      </w:r>
      <w:r w:rsidR="005575DA">
        <w:rPr>
          <w:rFonts w:ascii="Arial Narrow" w:eastAsia="Arial" w:hAnsi="Arial Narrow" w:cs="Times New Roman"/>
        </w:rPr>
        <w:t>)</w:t>
      </w:r>
      <w:r w:rsidR="0042472F" w:rsidRPr="005B6877">
        <w:rPr>
          <w:rFonts w:ascii="Arial Narrow" w:eastAsia="Arial" w:hAnsi="Arial Narrow" w:cs="Times New Roman"/>
        </w:rPr>
        <w:t xml:space="preserve">, </w:t>
      </w:r>
      <w:r w:rsidRPr="005B6877">
        <w:rPr>
          <w:rFonts w:ascii="Arial Narrow" w:eastAsia="Arial" w:hAnsi="Arial Narrow" w:cs="Times New Roman"/>
        </w:rPr>
        <w:t xml:space="preserve">oraz z innymi wymogami etycznymi, które mają zastosowanie do badania sprawozdań finansowych w Polsce. </w:t>
      </w:r>
      <w:bookmarkStart w:id="20" w:name="_Hlk189228942"/>
      <w:r w:rsidRPr="005B6877">
        <w:rPr>
          <w:rFonts w:ascii="Arial Narrow" w:eastAsia="Arial" w:hAnsi="Arial Narrow" w:cs="Times New Roman"/>
        </w:rPr>
        <w:t xml:space="preserve">Wypełniliśmy nasze inne obowiązki etyczne zgodnie z tymi wymogami i Kodeksem etyki. W trakcie przeprowadzania badania kluczowy biegły rewident oraz firma audytorska pozostali niezależni od Spółki zgodnie z wymogami niezależności określonymi w </w:t>
      </w:r>
      <w:r w:rsidR="00927378">
        <w:rPr>
          <w:rFonts w:ascii="Arial Narrow" w:eastAsia="Arial" w:hAnsi="Arial Narrow" w:cs="Times New Roman"/>
        </w:rPr>
        <w:t>U</w:t>
      </w:r>
      <w:r w:rsidRPr="005B6877">
        <w:rPr>
          <w:rFonts w:ascii="Arial Narrow" w:eastAsia="Arial" w:hAnsi="Arial Narrow" w:cs="Times New Roman"/>
        </w:rPr>
        <w:t>stawie o biegłych rewidentach</w:t>
      </w:r>
      <w:r w:rsidR="00927378">
        <w:rPr>
          <w:rFonts w:ascii="Arial Narrow" w:eastAsia="Arial" w:hAnsi="Arial Narrow" w:cs="Times New Roman"/>
        </w:rPr>
        <w:t>.</w:t>
      </w:r>
      <w:bookmarkEnd w:id="20"/>
      <w:bookmarkEnd w:id="15"/>
    </w:p>
    <w:p w14:paraId="3B015DF4" w14:textId="77777777" w:rsidR="003870A2" w:rsidRPr="003870A2" w:rsidRDefault="003870A2" w:rsidP="003870A2">
      <w:pPr>
        <w:spacing w:before="120" w:after="0" w:line="240" w:lineRule="auto"/>
        <w:jc w:val="both"/>
        <w:rPr>
          <w:rFonts w:ascii="Arial Narrow" w:eastAsia="Times New Roman" w:hAnsi="Arial Narrow" w:cs="Times New Roman"/>
          <w:bCs/>
          <w:iCs/>
          <w:color w:val="00B050"/>
        </w:rPr>
      </w:pPr>
      <w:r w:rsidRPr="003870A2">
        <w:rPr>
          <w:rFonts w:ascii="Arial Narrow" w:eastAsia="Times New Roman" w:hAnsi="Arial Narrow" w:cs="Times New Roman"/>
          <w:bCs/>
          <w:iCs/>
          <w:color w:val="000000"/>
        </w:rPr>
        <w:t xml:space="preserve">Uważamy, że dowody badania, które uzyskaliśmy są wystarczające i odpowiednie, aby stanowić podstawę </w:t>
      </w:r>
      <w:r w:rsidRPr="003870A2">
        <w:rPr>
          <w:rFonts w:ascii="Arial Narrow" w:eastAsia="Times New Roman" w:hAnsi="Arial Narrow" w:cs="Times New Roman"/>
          <w:bCs/>
          <w:iCs/>
        </w:rPr>
        <w:t xml:space="preserve">dla naszej opinii. </w:t>
      </w:r>
      <w:r w:rsidRPr="003870A2">
        <w:rPr>
          <w:rFonts w:ascii="Arial Narrow" w:eastAsia="Times New Roman" w:hAnsi="Arial Narrow" w:cs="Times New Roman"/>
          <w:bCs/>
          <w:i/>
          <w:iCs/>
          <w:color w:val="00B050"/>
        </w:rPr>
        <w:t>&lt;w przypadku opinii innej niż bez zastrzeżeń pamiętaj o odpowiedniej zmianie brzmienia tych zapisów&gt;</w:t>
      </w:r>
    </w:p>
    <w:p w14:paraId="3E7E3BA6" w14:textId="75580B85" w:rsidR="003870A2" w:rsidRPr="003870A2" w:rsidRDefault="003870A2" w:rsidP="003870A2">
      <w:pPr>
        <w:spacing w:before="360" w:after="0" w:line="240" w:lineRule="auto"/>
        <w:jc w:val="both"/>
        <w:rPr>
          <w:rFonts w:ascii="Arial Narrow" w:eastAsia="Arial" w:hAnsi="Arial Narrow" w:cs="Times New Roman"/>
          <w:b/>
          <w:highlight w:val="lightGray"/>
        </w:rPr>
      </w:pPr>
      <w:bookmarkStart w:id="21" w:name="_Hlk533160033"/>
      <w:r w:rsidRPr="003870A2">
        <w:rPr>
          <w:rFonts w:ascii="Arial Narrow" w:eastAsia="Arial" w:hAnsi="Arial Narrow" w:cs="Times New Roman"/>
          <w:b/>
          <w:bCs/>
          <w:iCs/>
          <w:highlight w:val="lightGray"/>
        </w:rPr>
        <w:t xml:space="preserve">Objaśnienie – </w:t>
      </w:r>
      <w:r w:rsidRPr="003870A2">
        <w:rPr>
          <w:rFonts w:ascii="Arial Narrow" w:eastAsia="Arial" w:hAnsi="Arial Narrow" w:cs="Times New Roman"/>
          <w:b/>
          <w:highlight w:val="lightGray"/>
        </w:rPr>
        <w:t>Istotna niepewność dotycząca kontynuacji działalności</w:t>
      </w:r>
    </w:p>
    <w:p w14:paraId="0BC31943" w14:textId="1F487CD2"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bookmarkStart w:id="22" w:name="Kontynuacja1"/>
      <w:r w:rsidRPr="003870A2">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287952">
        <w:rPr>
          <w:rFonts w:ascii="Arial Narrow" w:eastAsia="Times New Roman" w:hAnsi="Arial Narrow" w:cs="Times New Roman"/>
          <w:bCs/>
          <w:iCs/>
          <w:color w:val="000000"/>
          <w:highlight w:val="lightGray"/>
        </w:rPr>
        <w:t>2</w:t>
      </w:r>
      <w:r w:rsidR="006872DD">
        <w:rPr>
          <w:rFonts w:ascii="Arial Narrow" w:eastAsia="Times New Roman" w:hAnsi="Arial Narrow" w:cs="Times New Roman"/>
          <w:bCs/>
          <w:iCs/>
          <w:color w:val="000000"/>
          <w:highlight w:val="lightGray"/>
        </w:rPr>
        <w:t>4</w:t>
      </w:r>
      <w:r w:rsidRPr="003870A2">
        <w:rPr>
          <w:rFonts w:ascii="Arial Narrow" w:eastAsia="Times New Roman" w:hAnsi="Arial Narrow" w:cs="Times New Roman"/>
          <w:bCs/>
          <w:iCs/>
          <w:color w:val="000000"/>
          <w:highlight w:val="lightGray"/>
        </w:rPr>
        <w:t xml:space="preserve"> r. </w:t>
      </w:r>
      <w:r w:rsidR="00287952" w:rsidRPr="003870A2">
        <w:rPr>
          <w:rFonts w:ascii="Arial Narrow" w:eastAsia="Times New Roman" w:hAnsi="Arial Narrow" w:cs="Times New Roman"/>
          <w:bCs/>
          <w:iCs/>
          <w:color w:val="000000"/>
          <w:highlight w:val="lightGray"/>
        </w:rPr>
        <w:t>oraz</w:t>
      </w:r>
      <w:r w:rsidR="009B3757">
        <w:rPr>
          <w:rFonts w:ascii="Arial Narrow" w:eastAsia="Times New Roman" w:hAnsi="Arial Narrow" w:cs="Times New Roman"/>
          <w:bCs/>
          <w:iCs/>
          <w:color w:val="000000"/>
          <w:highlight w:val="lightGray"/>
        </w:rPr>
        <w:t>,</w:t>
      </w:r>
      <w:r w:rsidRPr="003870A2">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odniesieniu do tej sprawy.</w:t>
      </w:r>
    </w:p>
    <w:bookmarkEnd w:id="21"/>
    <w:bookmarkEnd w:id="22"/>
    <w:p w14:paraId="7AC8F964" w14:textId="77777777" w:rsidR="00E526B4" w:rsidRDefault="00E526B4">
      <w:pPr>
        <w:rPr>
          <w:rFonts w:ascii="Arial Narrow" w:eastAsia="Times New Roman" w:hAnsi="Arial Narrow" w:cs="Times New Roman"/>
          <w:b/>
          <w:bCs/>
          <w:iCs/>
          <w:color w:val="000000"/>
          <w:highlight w:val="lightGray"/>
        </w:rPr>
      </w:pPr>
      <w:r>
        <w:rPr>
          <w:rFonts w:ascii="Arial Narrow" w:eastAsia="Times New Roman" w:hAnsi="Arial Narrow" w:cs="Times New Roman"/>
          <w:b/>
          <w:bCs/>
          <w:iCs/>
          <w:color w:val="000000"/>
          <w:highlight w:val="lightGray"/>
        </w:rPr>
        <w:br w:type="page"/>
      </w:r>
    </w:p>
    <w:p w14:paraId="56ACDD87" w14:textId="66A8F4EC" w:rsidR="003870A2" w:rsidRPr="003870A2" w:rsidRDefault="003870A2" w:rsidP="00EB27B1">
      <w:pPr>
        <w:spacing w:before="36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lastRenderedPageBreak/>
        <w:t>Objaśnienie ze zwróceniem uwagi – zdarzenie po zakończeniu okresu sprawozdawczego</w:t>
      </w:r>
    </w:p>
    <w:p w14:paraId="40BB7B1B" w14:textId="77777777"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r w:rsidRPr="003870A2">
        <w:rPr>
          <w:rFonts w:ascii="Arial Narrow" w:eastAsia="Times New Roman" w:hAnsi="Arial Narrow" w:cs="Times New Roman"/>
          <w:bCs/>
          <w:iCs/>
          <w:color w:val="000000"/>
          <w:highlight w:val="lightGray"/>
        </w:rPr>
        <w:t xml:space="preserve">Zwracamy uwagę na notę x informacji dodatkowej Spółki, w której opisano niepewność związaną z rozstrzygnięciem pozwu przeciwko Spółce wniesionego do sądu przez spółkę XYZ. Nasza opinia nie zawiera zastrzeżenia </w:t>
      </w:r>
      <w:bookmarkStart w:id="23" w:name="OLE_LINK1"/>
      <w:r w:rsidRPr="003870A2">
        <w:rPr>
          <w:rFonts w:ascii="Arial Narrow" w:eastAsia="Times New Roman" w:hAnsi="Arial Narrow" w:cs="Times New Roman"/>
          <w:bCs/>
          <w:iCs/>
          <w:color w:val="000000"/>
          <w:highlight w:val="lightGray"/>
        </w:rPr>
        <w:t>w odniesieniu do tej sprawy.</w:t>
      </w:r>
    </w:p>
    <w:p w14:paraId="736E8655" w14:textId="77777777" w:rsidR="003870A2" w:rsidRPr="003870A2" w:rsidRDefault="003870A2" w:rsidP="003870A2">
      <w:pPr>
        <w:spacing w:before="360" w:after="0" w:line="240" w:lineRule="auto"/>
        <w:jc w:val="both"/>
        <w:rPr>
          <w:rFonts w:ascii="Arial Narrow" w:eastAsia="Times New Roman" w:hAnsi="Arial Narrow" w:cs="Times New Roman"/>
          <w:b/>
          <w:bCs/>
          <w:i/>
          <w:iCs/>
          <w:highlight w:val="lightGray"/>
        </w:rPr>
      </w:pPr>
      <w:r w:rsidRPr="003870A2">
        <w:rPr>
          <w:rFonts w:ascii="Arial Narrow" w:eastAsia="Times New Roman" w:hAnsi="Arial Narrow" w:cs="Times New Roman"/>
          <w:b/>
          <w:bCs/>
          <w:iCs/>
          <w:highlight w:val="lightGray"/>
        </w:rPr>
        <w:t>Kluczowe sprawy badania</w:t>
      </w:r>
    </w:p>
    <w:p w14:paraId="500F9EEE" w14:textId="61D7AD8F" w:rsidR="00FE5A61" w:rsidRDefault="003870A2" w:rsidP="00E26188">
      <w:pPr>
        <w:spacing w:before="12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i/>
          <w:highlight w:val="lightGray"/>
        </w:rPr>
        <w:t xml:space="preserve">&lt;Uwaga! </w:t>
      </w:r>
      <w:hyperlink r:id="rId8" w:history="1">
        <w:r w:rsidRPr="003870A2">
          <w:rPr>
            <w:rFonts w:ascii="Arial Narrow" w:eastAsia="Times New Roman" w:hAnsi="Arial Narrow" w:cs="Times New Roman"/>
            <w:i/>
            <w:highlight w:val="lightGray"/>
            <w:u w:val="single"/>
          </w:rPr>
          <w:t>KSB 701</w:t>
        </w:r>
      </w:hyperlink>
      <w:r w:rsidRPr="003870A2">
        <w:rPr>
          <w:rFonts w:ascii="Arial Narrow" w:eastAsia="Times New Roman" w:hAnsi="Arial Narrow" w:cs="Times New Roman"/>
          <w:i/>
          <w:highlight w:val="lightGray"/>
        </w:rPr>
        <w:t xml:space="preserve"> „Przedstawianie kluczowych spraw badania w sprawozdaniu niezależnego biegłego rewidenta” dotyczy badania szerszego kręgu jednostek, niż tylko JZP, i ma zastosowanie także do sporządzenia sprawozdania z badania sprawozdań finansowych jednostek, których papiery wartościowe notowane są na takich rynkach jak NewConnect i Catalyst. Więcej na ten temat można przeczytać w aktualności pt. „</w:t>
      </w:r>
      <w:hyperlink r:id="rId9" w:history="1">
        <w:r w:rsidRPr="003C64A8">
          <w:rPr>
            <w:rFonts w:ascii="Arial Narrow" w:eastAsia="Times New Roman" w:hAnsi="Arial Narrow" w:cs="Times New Roman"/>
            <w:i/>
            <w:color w:val="0070C0"/>
            <w:highlight w:val="lightGray"/>
            <w:u w:val="single"/>
          </w:rPr>
          <w:t>Stanowisko KNA dotyczące stosowania KSB 701</w:t>
        </w:r>
      </w:hyperlink>
      <w:r w:rsidRPr="003870A2">
        <w:rPr>
          <w:rFonts w:ascii="Arial Narrow" w:eastAsia="Times New Roman" w:hAnsi="Arial Narrow" w:cs="Times New Roman"/>
          <w:i/>
          <w:highlight w:val="lightGray"/>
        </w:rPr>
        <w:t>”. Zapisy w sprawozdaniu z badania, spełniające wymogi KSB 701 można znaleźć w</w:t>
      </w:r>
      <w:r w:rsidR="007D41B0">
        <w:rPr>
          <w:rFonts w:ascii="Arial Narrow" w:eastAsia="Times New Roman" w:hAnsi="Arial Narrow" w:cs="Times New Roman"/>
          <w:i/>
          <w:highlight w:val="lightGray"/>
        </w:rPr>
        <w:t> </w:t>
      </w:r>
      <w:r w:rsidRPr="003870A2">
        <w:rPr>
          <w:rFonts w:ascii="Arial Narrow" w:eastAsia="Times New Roman" w:hAnsi="Arial Narrow" w:cs="Times New Roman"/>
          <w:i/>
          <w:highlight w:val="lightGray"/>
        </w:rPr>
        <w:t xml:space="preserve">przykładowym sprawozdaniu z </w:t>
      </w:r>
      <w:r w:rsidR="00A12138" w:rsidRPr="003870A2">
        <w:rPr>
          <w:rFonts w:ascii="Arial Narrow" w:eastAsia="Times New Roman" w:hAnsi="Arial Narrow" w:cs="Times New Roman"/>
          <w:i/>
          <w:highlight w:val="lightGray"/>
        </w:rPr>
        <w:t>badania</w:t>
      </w:r>
      <w:r w:rsidR="00A12138">
        <w:rPr>
          <w:rFonts w:ascii="Arial Narrow" w:eastAsia="Times New Roman" w:hAnsi="Arial Narrow" w:cs="Times New Roman"/>
          <w:i/>
          <w:highlight w:val="lightGray"/>
        </w:rPr>
        <w:t xml:space="preserve"> </w:t>
      </w:r>
      <w:r w:rsidR="00A12138" w:rsidRPr="003870A2">
        <w:rPr>
          <w:rFonts w:ascii="Arial Narrow" w:eastAsia="Times New Roman" w:hAnsi="Arial Narrow" w:cs="Times New Roman"/>
          <w:i/>
          <w:highlight w:val="lightGray"/>
        </w:rPr>
        <w:t>znajdującym</w:t>
      </w:r>
      <w:r w:rsidRPr="003870A2">
        <w:rPr>
          <w:rFonts w:ascii="Arial Narrow" w:eastAsia="Times New Roman" w:hAnsi="Arial Narrow" w:cs="Times New Roman"/>
          <w:i/>
          <w:highlight w:val="lightGray"/>
        </w:rPr>
        <w:t xml:space="preserve"> się w </w:t>
      </w:r>
      <w:r w:rsidR="00DB35A9">
        <w:rPr>
          <w:rFonts w:ascii="Arial Narrow" w:eastAsia="Times New Roman" w:hAnsi="Arial Narrow" w:cs="Times New Roman"/>
          <w:i/>
          <w:highlight w:val="lightGray"/>
        </w:rPr>
        <w:t>przykładzie</w:t>
      </w:r>
      <w:r w:rsidRPr="003870A2">
        <w:rPr>
          <w:rFonts w:ascii="Arial Narrow" w:eastAsia="Times New Roman" w:hAnsi="Arial Narrow" w:cs="Times New Roman"/>
          <w:i/>
          <w:highlight w:val="lightGray"/>
        </w:rPr>
        <w:t xml:space="preserve"> nr 2 w sekcji pt. „Kluczowe sprawy badania”</w:t>
      </w:r>
      <w:r w:rsidR="00DB35A9" w:rsidRPr="00DB35A9">
        <w:rPr>
          <w:rFonts w:ascii="Arial Narrow" w:eastAsia="Times New Roman" w:hAnsi="Arial Narrow" w:cs="Times New Roman"/>
          <w:i/>
          <w:highlight w:val="lightGray"/>
        </w:rPr>
        <w:t xml:space="preserve"> </w:t>
      </w:r>
      <w:r w:rsidR="00DB35A9">
        <w:rPr>
          <w:rFonts w:ascii="Arial Narrow" w:eastAsia="Times New Roman" w:hAnsi="Arial Narrow" w:cs="Times New Roman"/>
          <w:i/>
          <w:highlight w:val="lightGray"/>
        </w:rPr>
        <w:t>(JZP_JSF wg MSSF)</w:t>
      </w:r>
      <w:r w:rsidRPr="003870A2">
        <w:rPr>
          <w:rFonts w:ascii="Arial Narrow" w:eastAsia="Times New Roman" w:hAnsi="Arial Narrow" w:cs="Times New Roman"/>
          <w:i/>
          <w:highlight w:val="lightGray"/>
        </w:rPr>
        <w:t>.&gt;</w:t>
      </w:r>
      <w:bookmarkEnd w:id="23"/>
    </w:p>
    <w:p w14:paraId="7AB6D02A" w14:textId="54E0D31B" w:rsidR="003870A2" w:rsidRPr="003870A2" w:rsidRDefault="003870A2" w:rsidP="003870A2">
      <w:pPr>
        <w:spacing w:before="36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t>Inna sprawa</w:t>
      </w:r>
      <w:r w:rsidRPr="003870A2">
        <w:rPr>
          <w:rFonts w:ascii="Arial Narrow" w:eastAsia="Times New Roman" w:hAnsi="Arial Narrow" w:cs="Times New Roman"/>
          <w:b/>
          <w:bCs/>
          <w:iCs/>
          <w:color w:val="000000"/>
          <w:highlight w:val="lightGray"/>
          <w:vertAlign w:val="superscript"/>
        </w:rPr>
        <w:footnoteReference w:id="6"/>
      </w:r>
    </w:p>
    <w:p w14:paraId="54DC8240" w14:textId="304973C0" w:rsidR="007D41B0" w:rsidRDefault="003870A2" w:rsidP="00CE7656">
      <w:pPr>
        <w:spacing w:before="120" w:after="0" w:line="240" w:lineRule="auto"/>
        <w:jc w:val="both"/>
        <w:rPr>
          <w:rFonts w:ascii="Arial Narrow" w:eastAsia="Arial" w:hAnsi="Arial Narrow" w:cs="Times New Roman"/>
          <w:b/>
        </w:rPr>
      </w:pPr>
      <w:r w:rsidRPr="003870A2">
        <w:rPr>
          <w:rFonts w:ascii="Arial Narrow" w:eastAsia="Times New Roman" w:hAnsi="Arial Narrow" w:cs="Times New Roman"/>
          <w:bCs/>
          <w:iCs/>
          <w:color w:val="000000"/>
          <w:highlight w:val="lightGray"/>
        </w:rPr>
        <w:t xml:space="preserve">Sprawozdanie finansowe Spółki za rok zakończony 31 grudnia </w:t>
      </w:r>
      <w:r w:rsidR="007E208A" w:rsidRPr="003870A2">
        <w:rPr>
          <w:rFonts w:ascii="Arial Narrow" w:eastAsia="Times New Roman" w:hAnsi="Arial Narrow" w:cs="Times New Roman"/>
          <w:bCs/>
          <w:iCs/>
          <w:color w:val="000000"/>
          <w:highlight w:val="lightGray"/>
        </w:rPr>
        <w:t>20</w:t>
      </w:r>
      <w:r w:rsidR="007E208A">
        <w:rPr>
          <w:rFonts w:ascii="Arial Narrow" w:eastAsia="Times New Roman" w:hAnsi="Arial Narrow" w:cs="Times New Roman"/>
          <w:bCs/>
          <w:iCs/>
          <w:color w:val="000000"/>
          <w:highlight w:val="lightGray"/>
        </w:rPr>
        <w:t>2</w:t>
      </w:r>
      <w:r w:rsidR="006872DD">
        <w:rPr>
          <w:rFonts w:ascii="Arial Narrow" w:eastAsia="Times New Roman" w:hAnsi="Arial Narrow" w:cs="Times New Roman"/>
          <w:bCs/>
          <w:iCs/>
          <w:color w:val="000000"/>
          <w:highlight w:val="lightGray"/>
        </w:rPr>
        <w:t>3</w:t>
      </w:r>
      <w:r w:rsidR="007E208A" w:rsidRPr="003870A2">
        <w:rPr>
          <w:rFonts w:ascii="Arial Narrow" w:eastAsia="Times New Roman" w:hAnsi="Arial Narrow" w:cs="Times New Roman"/>
          <w:bCs/>
          <w:iCs/>
          <w:color w:val="000000"/>
          <w:highlight w:val="lightGray"/>
        </w:rPr>
        <w:t xml:space="preserve"> </w:t>
      </w:r>
      <w:r w:rsidR="001A48F2" w:rsidRPr="003870A2">
        <w:rPr>
          <w:rFonts w:ascii="Arial Narrow" w:eastAsia="Times New Roman" w:hAnsi="Arial Narrow" w:cs="Times New Roman"/>
          <w:bCs/>
          <w:iCs/>
          <w:color w:val="000000"/>
          <w:highlight w:val="lightGray"/>
        </w:rPr>
        <w:t>r</w:t>
      </w:r>
      <w:r w:rsidR="001A48F2">
        <w:rPr>
          <w:rFonts w:ascii="Arial Narrow" w:eastAsia="Times New Roman" w:hAnsi="Arial Narrow" w:cs="Times New Roman"/>
          <w:bCs/>
          <w:iCs/>
          <w:color w:val="000000"/>
          <w:highlight w:val="lightGray"/>
        </w:rPr>
        <w:t>.</w:t>
      </w:r>
      <w:r w:rsidR="001A48F2" w:rsidRPr="003870A2">
        <w:rPr>
          <w:rFonts w:ascii="Arial Narrow" w:eastAsia="Times New Roman" w:hAnsi="Arial Narrow" w:cs="Times New Roman"/>
          <w:bCs/>
          <w:iCs/>
          <w:color w:val="000000"/>
          <w:highlight w:val="lightGray"/>
        </w:rPr>
        <w:t xml:space="preserve"> </w:t>
      </w:r>
      <w:r w:rsidRPr="003870A2">
        <w:rPr>
          <w:rFonts w:ascii="Arial Narrow" w:eastAsia="Times New Roman" w:hAnsi="Arial Narrow" w:cs="Times New Roman"/>
          <w:bCs/>
          <w:iCs/>
          <w:highlight w:val="lightGray"/>
        </w:rPr>
        <w:t>zostało zbadane przez działającego w imieniu innej firmy audytorskiej biegłego rewidenta</w:t>
      </w:r>
      <w:r w:rsidRPr="003870A2">
        <w:rPr>
          <w:rFonts w:ascii="Arial Narrow" w:eastAsia="Times New Roman" w:hAnsi="Arial Narrow" w:cs="Times New Roman"/>
          <w:bCs/>
          <w:iCs/>
          <w:color w:val="000000"/>
          <w:highlight w:val="lightGray"/>
        </w:rPr>
        <w:t>, który wyraził opinię bez zastrzeżeń na temat tego sprawozdania w dniu 31 marca 20</w:t>
      </w:r>
      <w:r w:rsidR="00A12138">
        <w:rPr>
          <w:rFonts w:ascii="Arial Narrow" w:eastAsia="Times New Roman" w:hAnsi="Arial Narrow" w:cs="Times New Roman"/>
          <w:bCs/>
          <w:iCs/>
          <w:color w:val="000000"/>
          <w:highlight w:val="lightGray"/>
        </w:rPr>
        <w:t>2</w:t>
      </w:r>
      <w:r w:rsidR="006872DD">
        <w:rPr>
          <w:rFonts w:ascii="Arial Narrow" w:eastAsia="Times New Roman" w:hAnsi="Arial Narrow" w:cs="Times New Roman"/>
          <w:bCs/>
          <w:iCs/>
          <w:color w:val="000000"/>
          <w:highlight w:val="lightGray"/>
        </w:rPr>
        <w:t>4</w:t>
      </w:r>
      <w:r w:rsidRPr="003870A2">
        <w:rPr>
          <w:rFonts w:ascii="Arial Narrow" w:eastAsia="Times New Roman" w:hAnsi="Arial Narrow" w:cs="Times New Roman"/>
          <w:bCs/>
          <w:iCs/>
          <w:color w:val="000000"/>
          <w:highlight w:val="lightGray"/>
        </w:rPr>
        <w:t xml:space="preserve"> </w:t>
      </w:r>
      <w:r w:rsidR="001A48F2" w:rsidRPr="003870A2">
        <w:rPr>
          <w:rFonts w:ascii="Arial Narrow" w:eastAsia="Times New Roman" w:hAnsi="Arial Narrow" w:cs="Times New Roman"/>
          <w:bCs/>
          <w:iCs/>
          <w:color w:val="000000"/>
          <w:highlight w:val="lightGray"/>
        </w:rPr>
        <w:t>r</w:t>
      </w:r>
      <w:r w:rsidRPr="003870A2">
        <w:rPr>
          <w:rFonts w:ascii="Arial Narrow" w:eastAsia="Times New Roman" w:hAnsi="Arial Narrow" w:cs="Times New Roman"/>
          <w:bCs/>
          <w:iCs/>
          <w:color w:val="000000"/>
          <w:highlight w:val="lightGray"/>
        </w:rPr>
        <w:t>.</w:t>
      </w:r>
      <w:r w:rsidR="0018072B">
        <w:rPr>
          <w:rFonts w:ascii="Arial Narrow" w:eastAsia="Times New Roman" w:hAnsi="Arial Narrow" w:cs="Times New Roman"/>
          <w:bCs/>
          <w:iCs/>
          <w:color w:val="000000"/>
        </w:rPr>
        <w:t xml:space="preserve"> </w:t>
      </w:r>
    </w:p>
    <w:p w14:paraId="4F730E94" w14:textId="1AA8B2B5"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 xml:space="preserve">Odpowiedzialność Zarządu </w:t>
      </w:r>
      <w:r w:rsidRPr="003870A2">
        <w:rPr>
          <w:rFonts w:ascii="Arial Narrow" w:eastAsia="Arial" w:hAnsi="Arial Narrow" w:cs="Times New Roman"/>
          <w:b/>
          <w:highlight w:val="lightGray"/>
        </w:rPr>
        <w:t>i Rady Nadzorczej</w:t>
      </w:r>
      <w:r w:rsidRPr="003870A2">
        <w:rPr>
          <w:rFonts w:ascii="Arial Narrow" w:eastAsia="Arial" w:hAnsi="Arial Narrow" w:cs="Times New Roman"/>
          <w:b/>
        </w:rPr>
        <w:t xml:space="preserve"> za sprawozdanie finansowe</w:t>
      </w:r>
    </w:p>
    <w:p w14:paraId="0C032986"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przepisami Ustawy o rachunkowości, przyjętymi zasadami (polityką) rachunkowości oraz z obowiązującymi Spółkę przepisami prawa i umową</w:t>
      </w:r>
      <w:r w:rsidRPr="003870A2">
        <w:rPr>
          <w:rFonts w:ascii="Arial Narrow" w:eastAsia="Times New Roman" w:hAnsi="Arial Narrow" w:cs="Times New Roman"/>
          <w:bCs/>
          <w:iCs/>
          <w:color w:val="000000"/>
          <w:highlight w:val="lightGray"/>
        </w:rPr>
        <w:t>/statutem</w:t>
      </w:r>
      <w:r w:rsidRPr="003870A2">
        <w:rPr>
          <w:rFonts w:ascii="Arial Narrow" w:eastAsia="Arial" w:hAnsi="Arial Narrow" w:cs="Times New Roman"/>
        </w:rPr>
        <w:t>, a także za kontrolę wewnętrzną, którą Zarząd uznaje za niezbędną, aby umożliwić sporządzenie sprawozdania finansowego niezawierającego istotnego zniekształcenia spowodowanego oszustwem lub błędem.</w:t>
      </w:r>
    </w:p>
    <w:p w14:paraId="705CA06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Cs/>
          <w:color w:val="000000"/>
        </w:rPr>
        <w:t>Sporządzając</w:t>
      </w:r>
      <w:r w:rsidRPr="003870A2">
        <w:rPr>
          <w:rFonts w:ascii="Arial Narrow" w:eastAsia="Arial" w:hAnsi="Arial Narrow" w:cs="Times New Roman"/>
        </w:rPr>
        <w:t xml:space="preserve">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2C82FF3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finansowe spełniało wymagania przewidziane w Ustawie o rachunkowości.</w:t>
      </w:r>
      <w:r w:rsidRPr="003870A2">
        <w:rPr>
          <w:rFonts w:ascii="Arial Narrow" w:eastAsia="Arial" w:hAnsi="Arial Narrow" w:cs="Times New Roman"/>
          <w:sz w:val="24"/>
          <w:szCs w:val="24"/>
        </w:rPr>
        <w:t xml:space="preserve"> </w:t>
      </w:r>
      <w:r w:rsidRPr="003870A2">
        <w:rPr>
          <w:rFonts w:ascii="Arial Narrow" w:eastAsia="Arial" w:hAnsi="Arial Narrow" w:cs="Times New Roman"/>
          <w:highlight w:val="lightGray"/>
        </w:rPr>
        <w:t>Członkowie Rady Nadzorczej są odpowiedzialni za nadzorowanie procesu sprawozdawczości finansowej Spółki.</w:t>
      </w:r>
    </w:p>
    <w:p w14:paraId="3884B7DE"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Odpowiedzialność biegłego rewidenta za badanie sprawozdania finansowego</w:t>
      </w:r>
    </w:p>
    <w:p w14:paraId="568E9AE9"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w:t>
      </w:r>
      <w:r w:rsidRPr="003870A2">
        <w:rPr>
          <w:rFonts w:ascii="Arial Narrow" w:eastAsia="Arial" w:hAnsi="Arial Narrow" w:cs="Times New Roman"/>
          <w:color w:val="00B050"/>
        </w:rPr>
        <w:t xml:space="preserve"> </w:t>
      </w:r>
      <w:r w:rsidRPr="003870A2">
        <w:rPr>
          <w:rFonts w:ascii="Arial Narrow" w:eastAsia="Arial" w:hAnsi="Arial Narrow" w:cs="Times New Roman"/>
        </w:rPr>
        <w:t>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3870A2">
        <w:rPr>
          <w:rFonts w:ascii="Arial Narrow" w:eastAsia="Arial" w:hAnsi="Arial Narrow" w:cs="Times New Roman"/>
          <w:vertAlign w:val="superscript"/>
        </w:rPr>
        <w:footnoteReference w:id="7"/>
      </w:r>
    </w:p>
    <w:p w14:paraId="37D9BFA0"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lastRenderedPageBreak/>
        <w:t>Zakres badania nie obejmuje zapewnienia co do przyszłej rentowności Spółki ani efektywności lub skuteczności prowadzenia jej spraw przez Zarząd Spółki obecnie lub w przyszłości.</w:t>
      </w:r>
    </w:p>
    <w:p w14:paraId="379934F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Podczas badania zgodnego z KSB stosujemy zawodowy osąd i zachowujemy zawodowy sceptycyzm, a także:</w:t>
      </w:r>
    </w:p>
    <w:p w14:paraId="0B90D6E6" w14:textId="0F135819"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w:t>
      </w:r>
      <w:r w:rsidR="007D41B0">
        <w:rPr>
          <w:rFonts w:ascii="Arial Narrow" w:eastAsia="Times New Roman" w:hAnsi="Arial Narrow" w:cs="Times New Roman"/>
          <w:bCs/>
          <w:iCs/>
          <w:color w:val="000000"/>
        </w:rPr>
        <w:t> </w:t>
      </w:r>
      <w:r w:rsidRPr="003870A2">
        <w:rPr>
          <w:rFonts w:ascii="Arial Narrow" w:eastAsia="Times New Roman" w:hAnsi="Arial Narrow" w:cs="Times New Roman"/>
          <w:bCs/>
          <w:iCs/>
          <w:color w:val="000000"/>
        </w:rPr>
        <w:t>błędu, ponieważ oszustwo może dotyczyć zmowy, fałszerstwa, celowych pominięć, wprowadzenia w błąd lub obejścia kontroli wewnętrznej;</w:t>
      </w:r>
    </w:p>
    <w:p w14:paraId="4E90E4C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27A4D0F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F0D86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wyciągamy wniosek na temat odpowiedniości zastosowania przez Zarząd Spółki zasady kontynuacji działalności jako podstawy rachunkowości oraz,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w:t>
      </w:r>
      <w:r w:rsidRPr="003870A2">
        <w:rPr>
          <w:rFonts w:ascii="Arial Narrow" w:eastAsia="Arial" w:hAnsi="Arial Narrow" w:cs="Times New Roman"/>
        </w:rPr>
        <w:t xml:space="preserve"> naszego sprawozdania biegłego rewidenta, jednakże przyszłe zdarzenia lub warunki mogą spowodować, że Spółka zaprzestanie kontynuacji działalności;</w:t>
      </w:r>
    </w:p>
    <w:p w14:paraId="4AAA2D33"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oceniamy</w:t>
      </w:r>
      <w:r w:rsidRPr="003870A2">
        <w:rPr>
          <w:rFonts w:ascii="Arial Narrow" w:eastAsia="Arial" w:hAnsi="Arial Narrow" w:cs="Times New Roman"/>
        </w:rPr>
        <w:t xml:space="preserve"> ogólną prezentację, strukturę i zawartość sprawozdania finansowego, w tym ujawnienia, oraz czy sprawozdanie finansowe przedstawia będące ich podstawą transakcje i zdarzenia w sposób zapewniający rzetelną prezentację.</w:t>
      </w:r>
    </w:p>
    <w:p w14:paraId="7D94D245"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51538B9D" w14:textId="0CEA59A1"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
          <w:iCs/>
          <w:highlight w:val="lightGray"/>
        </w:rPr>
        <w:t>&lt;Jeżeli klient jest „jednostką notowaną na giełdzie”, w kontekście wyjaśnień zawartych w ww. aktualności pt. „</w:t>
      </w:r>
      <w:hyperlink r:id="rId10" w:history="1">
        <w:r w:rsidRPr="003870A2">
          <w:rPr>
            <w:rFonts w:ascii="Arial Narrow" w:eastAsia="Times New Roman" w:hAnsi="Arial Narrow" w:cs="Times New Roman"/>
            <w:bCs/>
            <w:i/>
            <w:iCs/>
            <w:highlight w:val="lightGray"/>
            <w:u w:val="single"/>
          </w:rPr>
          <w:t>Stanowisko KNA dotyczące stosowania KSB 701</w:t>
        </w:r>
      </w:hyperlink>
      <w:r w:rsidRPr="003870A2">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1" w:history="1">
        <w:r w:rsidRPr="000934C6">
          <w:rPr>
            <w:rFonts w:ascii="Arial Narrow" w:eastAsia="Times New Roman" w:hAnsi="Arial Narrow" w:cs="Times New Roman"/>
            <w:bCs/>
            <w:i/>
            <w:iCs/>
            <w:color w:val="0000FF"/>
            <w:highlight w:val="lightGray"/>
            <w:u w:val="single"/>
          </w:rPr>
          <w:t>KSB 700 (Z)</w:t>
        </w:r>
      </w:hyperlink>
      <w:r w:rsidRPr="000934C6">
        <w:rPr>
          <w:rFonts w:ascii="Arial Narrow" w:eastAsia="Times New Roman" w:hAnsi="Arial Narrow" w:cs="Times New Roman"/>
          <w:bCs/>
          <w:i/>
          <w:iCs/>
          <w:highlight w:val="lightGray"/>
        </w:rPr>
        <w:t xml:space="preserve">. </w:t>
      </w:r>
      <w:r w:rsidRPr="003870A2">
        <w:rPr>
          <w:rFonts w:ascii="Arial Narrow" w:eastAsia="Times New Roman" w:hAnsi="Arial Narrow" w:cs="Times New Roman"/>
          <w:bCs/>
          <w:i/>
          <w:iCs/>
          <w:highlight w:val="lightGray"/>
        </w:rPr>
        <w:t>Treść przykładowego zapisu na ten temat została zaprezentowana w przypisie dolnym.&gt;</w:t>
      </w:r>
      <w:r w:rsidRPr="003870A2">
        <w:rPr>
          <w:rFonts w:ascii="Arial Narrow" w:eastAsia="Times New Roman" w:hAnsi="Arial Narrow" w:cs="Times New Roman"/>
          <w:bCs/>
          <w:i/>
          <w:iCs/>
          <w:color w:val="00B050"/>
          <w:highlight w:val="lightGray"/>
        </w:rPr>
        <w:t xml:space="preserve"> </w:t>
      </w:r>
      <w:r w:rsidRPr="003870A2">
        <w:rPr>
          <w:rFonts w:ascii="Arial Narrow" w:eastAsia="Arial" w:hAnsi="Arial Narrow" w:cs="Times New Roman"/>
          <w:highlight w:val="lightGray"/>
          <w:vertAlign w:val="superscript"/>
        </w:rPr>
        <w:footnoteReference w:id="8"/>
      </w:r>
    </w:p>
    <w:p w14:paraId="0D1FEB44"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
          <w:iCs/>
          <w:color w:val="00B050"/>
        </w:rPr>
        <w:t>&lt;w przypadku odmowy wydania opinii pamiętaj o odpowiedniej zmianie brzmienia tych zapisów</w:t>
      </w:r>
      <w:r w:rsidRPr="003870A2">
        <w:rPr>
          <w:rFonts w:ascii="Arial Narrow" w:eastAsia="Calibri" w:hAnsi="Arial Narrow" w:cs="Times New Roman"/>
        </w:rPr>
        <w:t xml:space="preserve"> </w:t>
      </w:r>
      <w:r w:rsidRPr="003870A2">
        <w:rPr>
          <w:rFonts w:ascii="Arial Narrow" w:eastAsia="Times New Roman" w:hAnsi="Arial Narrow" w:cs="Times New Roman"/>
          <w:bCs/>
          <w:i/>
          <w:iCs/>
          <w:color w:val="00B050"/>
        </w:rPr>
        <w:t xml:space="preserve">oraz o zastosowaniu </w:t>
      </w:r>
      <w:hyperlink r:id="rId12" w:history="1">
        <w:r w:rsidRPr="003870A2">
          <w:rPr>
            <w:rFonts w:ascii="Arial Narrow" w:eastAsia="Times New Roman" w:hAnsi="Arial Narrow" w:cs="Times New Roman"/>
            <w:bCs/>
            <w:i/>
            <w:iCs/>
            <w:color w:val="0000FF"/>
            <w:u w:val="single"/>
          </w:rPr>
          <w:t>interpretacji Ministerstwa Finansów</w:t>
        </w:r>
      </w:hyperlink>
      <w:r w:rsidRPr="003870A2">
        <w:rPr>
          <w:rFonts w:ascii="Arial Narrow" w:eastAsia="Times New Roman" w:hAnsi="Arial Narrow" w:cs="Times New Roman"/>
          <w:bCs/>
          <w:i/>
          <w:iCs/>
          <w:color w:val="00B050"/>
        </w:rPr>
        <w:t xml:space="preserve"> dotyczącej treści sprawozdania z badania w przypadku odmowy wydania opinii&gt;</w:t>
      </w:r>
    </w:p>
    <w:p w14:paraId="66970FD0" w14:textId="77777777" w:rsidR="00E526B4" w:rsidRDefault="00E526B4">
      <w:pPr>
        <w:rPr>
          <w:rFonts w:ascii="Arial Narrow" w:eastAsia="Arial" w:hAnsi="Arial Narrow" w:cs="Times New Roman"/>
          <w:b/>
        </w:rPr>
      </w:pPr>
      <w:r>
        <w:rPr>
          <w:rFonts w:ascii="Arial Narrow" w:eastAsia="Arial" w:hAnsi="Arial Narrow" w:cs="Times New Roman"/>
          <w:b/>
        </w:rPr>
        <w:br w:type="page"/>
      </w:r>
    </w:p>
    <w:p w14:paraId="1C915264" w14:textId="10D56BD9"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lastRenderedPageBreak/>
        <w:t>Inne informacje, w tym sprawozdanie z działalności</w:t>
      </w:r>
      <w:r w:rsidRPr="003870A2">
        <w:rPr>
          <w:rFonts w:ascii="Arial Narrow" w:eastAsia="Arial" w:hAnsi="Arial Narrow" w:cs="Times New Roman"/>
          <w:b/>
          <w:vertAlign w:val="superscript"/>
        </w:rPr>
        <w:footnoteReference w:id="9"/>
      </w:r>
      <w:r w:rsidRPr="003870A2">
        <w:rPr>
          <w:rFonts w:ascii="Arial Narrow" w:eastAsia="Arial" w:hAnsi="Arial Narrow" w:cs="Times New Roman"/>
          <w:b/>
          <w:vertAlign w:val="superscript"/>
        </w:rPr>
        <w:t xml:space="preserve">, </w:t>
      </w:r>
      <w:r w:rsidRPr="003870A2">
        <w:rPr>
          <w:rFonts w:ascii="Arial Narrow" w:eastAsia="Arial" w:hAnsi="Arial Narrow" w:cs="Times New Roman"/>
          <w:b/>
          <w:vertAlign w:val="superscript"/>
        </w:rPr>
        <w:footnoteReference w:id="10"/>
      </w:r>
    </w:p>
    <w:p w14:paraId="0E129322" w14:textId="3623B240"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 </w:t>
      </w:r>
      <w:r w:rsidR="00425679">
        <w:rPr>
          <w:rFonts w:ascii="Arial Narrow" w:eastAsia="Arial" w:hAnsi="Arial Narrow" w:cs="Times New Roman"/>
        </w:rPr>
        <w:t>I</w:t>
      </w:r>
      <w:r w:rsidRPr="003870A2">
        <w:rPr>
          <w:rFonts w:ascii="Arial Narrow" w:eastAsia="Arial" w:hAnsi="Arial Narrow" w:cs="Times New Roman"/>
        </w:rPr>
        <w:t>nne informacje składa się sprawozdanie z działalności Spółki</w:t>
      </w:r>
      <w:r w:rsidR="00503D36">
        <w:rPr>
          <w:rStyle w:val="Odwoanieprzypisudolnego"/>
          <w:rFonts w:ascii="Arial Narrow" w:eastAsia="Arial" w:hAnsi="Arial Narrow" w:cs="Times New Roman"/>
        </w:rPr>
        <w:footnoteReference w:id="11"/>
      </w:r>
      <w:r w:rsidRPr="003870A2">
        <w:rPr>
          <w:rFonts w:ascii="Arial Narrow" w:eastAsia="Arial" w:hAnsi="Arial Narrow" w:cs="Times New Roman"/>
        </w:rPr>
        <w:t xml:space="preserve"> za rok obrotowy zakończony 31 grudnia 20</w:t>
      </w:r>
      <w:r w:rsidR="00A12138">
        <w:rPr>
          <w:rFonts w:ascii="Arial Narrow" w:eastAsia="Arial" w:hAnsi="Arial Narrow" w:cs="Times New Roman"/>
        </w:rPr>
        <w:t>2</w:t>
      </w:r>
      <w:r w:rsidR="0089673A">
        <w:rPr>
          <w:rFonts w:ascii="Arial Narrow" w:eastAsia="Arial" w:hAnsi="Arial Narrow" w:cs="Times New Roman"/>
        </w:rPr>
        <w:t>4</w:t>
      </w:r>
      <w:r w:rsidRPr="003870A2">
        <w:rPr>
          <w:rFonts w:ascii="Arial Narrow" w:eastAsia="Arial" w:hAnsi="Arial Narrow" w:cs="Times New Roman"/>
        </w:rPr>
        <w:t xml:space="preserve"> r. („Sprawozdanie z działalności”)</w:t>
      </w:r>
      <w:r w:rsidR="00D92EB2">
        <w:rPr>
          <w:rFonts w:ascii="Arial Narrow" w:eastAsia="Arial" w:hAnsi="Arial Narrow" w:cs="Times New Roman"/>
        </w:rPr>
        <w:t>.</w:t>
      </w:r>
      <w:r w:rsidRPr="003870A2">
        <w:rPr>
          <w:rFonts w:ascii="Arial Narrow" w:eastAsia="Arial" w:hAnsi="Arial Narrow" w:cs="Times New Roman"/>
        </w:rPr>
        <w:t xml:space="preserve"> </w:t>
      </w:r>
    </w:p>
    <w:p w14:paraId="79A339CB" w14:textId="77777777"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Zarządu</w:t>
      </w:r>
      <w:r w:rsidRPr="003870A2">
        <w:rPr>
          <w:rFonts w:ascii="Arial Narrow" w:eastAsia="Arial" w:hAnsi="Arial Narrow" w:cs="Times New Roman"/>
          <w:i/>
          <w:sz w:val="24"/>
          <w:szCs w:val="24"/>
        </w:rPr>
        <w:t xml:space="preserve"> </w:t>
      </w:r>
      <w:r w:rsidRPr="003870A2">
        <w:rPr>
          <w:rFonts w:ascii="Arial Narrow" w:eastAsia="Arial" w:hAnsi="Arial Narrow" w:cs="Times New Roman"/>
          <w:i/>
          <w:highlight w:val="lightGray"/>
        </w:rPr>
        <w:t>i Rady Nadzorczej</w:t>
      </w:r>
    </w:p>
    <w:p w14:paraId="05ED14A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Sprawozdania z działalności zgodnie z przepisami</w:t>
      </w:r>
      <w:r w:rsidRPr="003870A2" w:rsidDel="005802FD">
        <w:rPr>
          <w:rFonts w:ascii="Arial Narrow" w:eastAsia="Arial" w:hAnsi="Arial Narrow" w:cs="Times New Roman"/>
        </w:rPr>
        <w:t xml:space="preserve"> </w:t>
      </w:r>
      <w:r w:rsidRPr="003870A2">
        <w:rPr>
          <w:rFonts w:ascii="Arial Narrow" w:eastAsia="Arial" w:hAnsi="Arial Narrow" w:cs="Times New Roman"/>
        </w:rPr>
        <w:t xml:space="preserve">prawa. </w:t>
      </w:r>
    </w:p>
    <w:p w14:paraId="733E713B" w14:textId="1ECA0179"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z działalności spełniało wymagania przewidziane w Ustawie o rachunkowości</w:t>
      </w:r>
      <w:r w:rsidRPr="003870A2">
        <w:rPr>
          <w:rFonts w:ascii="Arial Narrow" w:eastAsia="Arial" w:hAnsi="Arial Narrow" w:cs="Times New Roman"/>
          <w:vertAlign w:val="superscript"/>
        </w:rPr>
        <w:footnoteReference w:id="12"/>
      </w:r>
      <w:r w:rsidRPr="003870A2">
        <w:rPr>
          <w:rFonts w:ascii="Arial Narrow" w:eastAsia="Arial" w:hAnsi="Arial Narrow" w:cs="Times New Roman"/>
        </w:rPr>
        <w:t xml:space="preserve">. </w:t>
      </w:r>
    </w:p>
    <w:p w14:paraId="3D8ADC78" w14:textId="363BCE5C"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biegłego rewidenta</w:t>
      </w:r>
    </w:p>
    <w:p w14:paraId="41A4FD12" w14:textId="26317215" w:rsidR="00FE575A"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Nasza opinia z badania sprawozdania finansowego nie obejmuje Sprawozdania z działalności. W związku z badaniem sprawozdania finansowego naszym obowiązkiem jest zapoznanie się ze Sprawozdaniem z działalności, i czyniąc to, rozpatrzenie, czy nie jest istotnie niespójne ze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w:t>
      </w:r>
    </w:p>
    <w:p w14:paraId="1338C123" w14:textId="0DF5BBD2"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Naszym obowiązkiem zgodnie z wymogami Ustawy o biegłych rewidentach jest również wydanie opinii, czy sprawozdanie z działalności</w:t>
      </w:r>
      <w:bookmarkStart w:id="27" w:name="_Hlk189230242"/>
      <w:r w:rsidR="008F6987" w:rsidRPr="000B5312">
        <w:rPr>
          <w:rFonts w:ascii="Arial Narrow" w:eastAsia="Arial" w:hAnsi="Arial Narrow" w:cs="Times New Roman"/>
        </w:rPr>
        <w:t>, w zakresie niedotyczącym sprawozdawczości zrównoważonego rozwoju</w:t>
      </w:r>
      <w:r w:rsidR="00CA385E">
        <w:rPr>
          <w:rFonts w:ascii="Arial Narrow" w:eastAsia="Arial" w:hAnsi="Arial Narrow" w:cs="Times New Roman"/>
        </w:rPr>
        <w:t>,</w:t>
      </w:r>
      <w:r w:rsidR="00D557EB">
        <w:rPr>
          <w:rStyle w:val="Odwoanieprzypisudolnego"/>
          <w:rFonts w:ascii="Arial Narrow" w:eastAsia="Arial" w:hAnsi="Arial Narrow" w:cs="Times New Roman"/>
        </w:rPr>
        <w:footnoteReference w:id="13"/>
      </w:r>
      <w:bookmarkEnd w:id="27"/>
      <w:r w:rsidR="00E526B4">
        <w:rPr>
          <w:rFonts w:ascii="Arial Narrow" w:eastAsia="Arial" w:hAnsi="Arial Narrow" w:cs="Times New Roman"/>
        </w:rPr>
        <w:t xml:space="preserve"> </w:t>
      </w:r>
      <w:r w:rsidRPr="003870A2">
        <w:rPr>
          <w:rFonts w:ascii="Arial Narrow" w:eastAsia="Arial" w:hAnsi="Arial Narrow" w:cs="Times New Roman"/>
        </w:rPr>
        <w:t xml:space="preserve">zostało sporządzone zgodnie z przepisami oraz, czy jest zgodne z informacjami zawartymi w sprawozdaniu finansowym. </w:t>
      </w:r>
    </w:p>
    <w:p w14:paraId="17EAB877" w14:textId="10AFE532"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Opinia o Sprawozdaniu z działalności</w:t>
      </w:r>
      <w:r w:rsidR="00F701AC">
        <w:rPr>
          <w:rStyle w:val="Odwoanieprzypisudolnego"/>
          <w:rFonts w:ascii="Arial Narrow" w:eastAsia="Arial" w:hAnsi="Arial Narrow" w:cs="Times New Roman"/>
          <w:b/>
        </w:rPr>
        <w:footnoteReference w:id="14"/>
      </w:r>
    </w:p>
    <w:p w14:paraId="22B379F6" w14:textId="5E6CE698"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 podstawie wykonanej w trakcie badania pracy, naszym zdaniem, Sprawozdanie z działalności </w:t>
      </w:r>
      <w:bookmarkStart w:id="30" w:name="_Hlk189230261"/>
      <w:r w:rsidRPr="003870A2">
        <w:rPr>
          <w:rFonts w:ascii="Arial Narrow" w:eastAsia="Arial" w:hAnsi="Arial Narrow" w:cs="Times New Roman"/>
        </w:rPr>
        <w:t>Spółki</w:t>
      </w:r>
      <w:bookmarkEnd w:id="30"/>
      <w:r w:rsidRPr="003870A2">
        <w:rPr>
          <w:rFonts w:ascii="Arial Narrow" w:eastAsia="Arial" w:hAnsi="Arial Narrow" w:cs="Times New Roman"/>
        </w:rPr>
        <w:t xml:space="preserve">: </w:t>
      </w:r>
    </w:p>
    <w:p w14:paraId="5A5A85D7" w14:textId="77777777" w:rsidR="003870A2" w:rsidRPr="003870A2" w:rsidRDefault="003870A2" w:rsidP="003870A2">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zostało sporządzone zgodnie z art. 49 Ustawy o rachunkowości</w:t>
      </w:r>
      <w:r w:rsidRPr="003870A2">
        <w:rPr>
          <w:rFonts w:ascii="Arial Narrow" w:eastAsia="Times New Roman" w:hAnsi="Arial Narrow" w:cs="Times New Roman"/>
          <w:bCs/>
          <w:iCs/>
          <w:color w:val="000000"/>
          <w:vertAlign w:val="superscript"/>
        </w:rPr>
        <w:footnoteReference w:id="15"/>
      </w:r>
      <w:r w:rsidRPr="003870A2">
        <w:rPr>
          <w:rFonts w:ascii="Arial Narrow" w:eastAsia="Times New Roman" w:hAnsi="Arial Narrow" w:cs="Times New Roman"/>
          <w:bCs/>
          <w:iCs/>
          <w:color w:val="000000"/>
        </w:rPr>
        <w:t xml:space="preserve">, </w:t>
      </w:r>
    </w:p>
    <w:p w14:paraId="5DCD812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jest zg</w:t>
      </w:r>
      <w:r w:rsidRPr="003870A2">
        <w:rPr>
          <w:rFonts w:ascii="Arial Narrow" w:eastAsia="Arial" w:hAnsi="Arial Narrow" w:cs="Times New Roman"/>
        </w:rPr>
        <w:t>odne z informacjami zawartymi w sprawozdaniu finansowym.</w:t>
      </w:r>
    </w:p>
    <w:p w14:paraId="2FE01B78" w14:textId="12EAAEB0"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lastRenderedPageBreak/>
        <w:t>Ponadto, w świetle wiedzy o Spółce i jej otoczeniu uzyskanej podczas naszego badania oświadczamy, że nie stwierdziliśmy w Sprawozdaniu z działalności</w:t>
      </w:r>
      <w:r w:rsidR="00446E36">
        <w:rPr>
          <w:rStyle w:val="Odwoanieprzypisudolnego"/>
          <w:rFonts w:ascii="Arial Narrow" w:eastAsia="Arial" w:hAnsi="Arial Narrow" w:cs="Times New Roman"/>
        </w:rPr>
        <w:footnoteReference w:id="16"/>
      </w:r>
      <w:r w:rsidR="000B5312">
        <w:rPr>
          <w:rFonts w:ascii="Arial Narrow" w:eastAsia="Arial" w:hAnsi="Arial Narrow" w:cs="Times New Roman"/>
        </w:rPr>
        <w:t xml:space="preserve"> </w:t>
      </w:r>
      <w:r w:rsidRPr="003870A2">
        <w:rPr>
          <w:rFonts w:ascii="Arial Narrow" w:eastAsia="Arial" w:hAnsi="Arial Narrow" w:cs="Times New Roman"/>
        </w:rPr>
        <w:t>istotnych zniekształceń.</w:t>
      </w:r>
      <w:r w:rsidRPr="003870A2">
        <w:rPr>
          <w:rFonts w:ascii="Arial Narrow" w:eastAsia="Arial" w:hAnsi="Arial Narrow" w:cs="Times New Roman"/>
          <w:vertAlign w:val="superscript"/>
        </w:rPr>
        <w:footnoteReference w:id="17"/>
      </w:r>
    </w:p>
    <w:p w14:paraId="37157C0B" w14:textId="77777777" w:rsidR="003870A2" w:rsidRPr="003870A2" w:rsidRDefault="003870A2" w:rsidP="003870A2">
      <w:pPr>
        <w:spacing w:before="360" w:after="0" w:line="240" w:lineRule="auto"/>
        <w:jc w:val="both"/>
        <w:rPr>
          <w:rFonts w:ascii="Arial Narrow" w:eastAsia="Arial" w:hAnsi="Arial Narrow" w:cs="Times New Roman"/>
          <w:b/>
          <w:sz w:val="26"/>
          <w:szCs w:val="26"/>
          <w:highlight w:val="lightGray"/>
        </w:rPr>
      </w:pPr>
      <w:bookmarkStart w:id="32" w:name="_Hlk31281393"/>
      <w:r w:rsidRPr="003870A2">
        <w:rPr>
          <w:rFonts w:ascii="Arial Narrow" w:eastAsia="Arial" w:hAnsi="Arial Narrow" w:cs="Times New Roman"/>
          <w:b/>
          <w:sz w:val="26"/>
          <w:szCs w:val="26"/>
          <w:highlight w:val="lightGray"/>
        </w:rPr>
        <w:t>Sprawozdanie na temat innych wymogów prawa i regulacji</w:t>
      </w:r>
    </w:p>
    <w:p w14:paraId="4E447DF9" w14:textId="77777777" w:rsidR="003870A2" w:rsidRPr="003870A2" w:rsidRDefault="003870A2" w:rsidP="003870A2">
      <w:pPr>
        <w:spacing w:before="360" w:after="0" w:line="240" w:lineRule="auto"/>
        <w:jc w:val="both"/>
        <w:rPr>
          <w:rFonts w:ascii="Arial Narrow" w:eastAsia="Arial" w:hAnsi="Arial Narrow" w:cs="Times New Roman"/>
          <w:b/>
          <w:highlight w:val="lightGray"/>
        </w:rPr>
      </w:pPr>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34A19A57" w14:textId="09BBCEBF"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w:t>
      </w:r>
      <w:r w:rsidR="009631D2">
        <w:rPr>
          <w:rFonts w:ascii="Arial Narrow" w:eastAsia="Arial" w:hAnsi="Arial Narrow" w:cs="Times New Roman"/>
          <w:highlight w:val="lightGray"/>
        </w:rPr>
        <w:t>2</w:t>
      </w:r>
      <w:r w:rsidR="009E4992">
        <w:rPr>
          <w:rFonts w:ascii="Arial Narrow" w:eastAsia="Arial" w:hAnsi="Arial Narrow" w:cs="Times New Roman"/>
          <w:highlight w:val="lightGray"/>
        </w:rPr>
        <w:t>3</w:t>
      </w:r>
      <w:r w:rsidRPr="003870A2">
        <w:rPr>
          <w:rFonts w:ascii="Arial Narrow" w:eastAsia="Arial" w:hAnsi="Arial Narrow" w:cs="Times New Roman"/>
          <w:highlight w:val="lightGray"/>
        </w:rPr>
        <w:t xml:space="preserve"> r. w Krajowym Rejestrze Sądowym.</w:t>
      </w:r>
    </w:p>
    <w:bookmarkEnd w:id="32"/>
    <w:p w14:paraId="671BDAC6" w14:textId="77777777" w:rsidR="00EB27B1" w:rsidRPr="003870A2" w:rsidRDefault="00EB27B1" w:rsidP="003870A2">
      <w:pPr>
        <w:spacing w:before="120" w:after="0" w:line="240" w:lineRule="auto"/>
        <w:jc w:val="both"/>
        <w:rPr>
          <w:rFonts w:ascii="Arial Narrow" w:eastAsia="Arial" w:hAnsi="Arial Narrow" w:cs="Times New Roman"/>
          <w:b/>
          <w:color w:val="000000"/>
        </w:rPr>
      </w:pPr>
    </w:p>
    <w:p w14:paraId="51FF3144"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Kluczowym biegłym rewidentem odpowiedzialnym za badanie, którego rezultatem jest niniejsze sprawozdanie niezależnego biegłego rewidenta, jest [imię i nazwisko].</w:t>
      </w:r>
    </w:p>
    <w:p w14:paraId="3910386E" w14:textId="77777777" w:rsidR="003870A2" w:rsidRPr="003870A2" w:rsidRDefault="003870A2" w:rsidP="003870A2">
      <w:pPr>
        <w:spacing w:before="120" w:after="0" w:line="240" w:lineRule="auto"/>
        <w:jc w:val="both"/>
        <w:rPr>
          <w:rFonts w:ascii="Arial Narrow" w:eastAsia="Arial" w:hAnsi="Arial Narrow" w:cs="Times New Roman"/>
        </w:rPr>
      </w:pPr>
    </w:p>
    <w:p w14:paraId="3E51B392" w14:textId="6598384E"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27709D" w:rsidRPr="003870A2">
        <w:rPr>
          <w:rFonts w:ascii="Arial Narrow" w:eastAsia="Arial" w:hAnsi="Arial Narrow" w:cs="Times New Roman"/>
        </w:rPr>
        <w:t>które</w:t>
      </w:r>
      <w:r w:rsidR="0027709D">
        <w:rPr>
          <w:rFonts w:ascii="Arial Narrow" w:eastAsia="Arial" w:hAnsi="Arial Narrow" w:cs="Times New Roman"/>
        </w:rPr>
        <w:t>j</w:t>
      </w:r>
      <w:r w:rsidR="0027709D" w:rsidRPr="003870A2">
        <w:rPr>
          <w:rFonts w:ascii="Arial Narrow" w:eastAsia="Arial" w:hAnsi="Arial Narrow" w:cs="Times New Roman"/>
        </w:rPr>
        <w:t xml:space="preserve"> </w:t>
      </w:r>
      <w:r w:rsidRPr="003870A2">
        <w:rPr>
          <w:rFonts w:ascii="Arial Narrow" w:eastAsia="Arial" w:hAnsi="Arial Narrow" w:cs="Times New Roman"/>
        </w:rPr>
        <w:t>kluczowy biegły rewident zbadał sprawozdanie finansowe.</w:t>
      </w:r>
    </w:p>
    <w:p w14:paraId="5F62B92F" w14:textId="77777777" w:rsidR="003870A2" w:rsidRPr="003870A2" w:rsidRDefault="003870A2" w:rsidP="003870A2">
      <w:pPr>
        <w:spacing w:before="120" w:after="0" w:line="240" w:lineRule="auto"/>
        <w:jc w:val="both"/>
        <w:rPr>
          <w:rFonts w:ascii="Arial Narrow" w:eastAsia="Arial" w:hAnsi="Arial Narrow" w:cs="Times New Roman"/>
        </w:rPr>
      </w:pPr>
    </w:p>
    <w:p w14:paraId="69673569" w14:textId="77777777" w:rsidR="003870A2" w:rsidRPr="003870A2" w:rsidRDefault="003870A2" w:rsidP="003870A2">
      <w:pPr>
        <w:spacing w:before="120" w:after="0" w:line="240" w:lineRule="auto"/>
        <w:jc w:val="both"/>
        <w:rPr>
          <w:rFonts w:ascii="Arial Narrow" w:eastAsia="Arial" w:hAnsi="Arial Narrow" w:cs="Times New Roman"/>
        </w:rPr>
      </w:pPr>
    </w:p>
    <w:p w14:paraId="3778E838" w14:textId="6EACC7A5"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[podpis kluczowego biegłego rewidenta] </w:t>
      </w:r>
      <w:r w:rsidRPr="003870A2">
        <w:rPr>
          <w:rFonts w:ascii="Arial Narrow" w:eastAsia="Arial" w:hAnsi="Arial Narrow" w:cs="Times New Roman"/>
          <w:i/>
          <w:color w:val="FF0000"/>
        </w:rPr>
        <w:t>&lt;</w:t>
      </w:r>
      <w:bookmarkStart w:id="33" w:name="_Hlk63085910"/>
      <w:r w:rsidRPr="003870A2">
        <w:rPr>
          <w:rFonts w:ascii="Arial Narrow" w:eastAsia="Arial" w:hAnsi="Arial Narrow" w:cs="Times New Roman"/>
          <w:i/>
          <w:color w:val="FF0000"/>
        </w:rPr>
        <w:t>pamiętaj,</w:t>
      </w:r>
      <w:r w:rsidR="00354C49">
        <w:rPr>
          <w:rFonts w:ascii="Arial Narrow" w:eastAsia="Arial" w:hAnsi="Arial Narrow" w:cs="Times New Roman"/>
          <w:i/>
          <w:color w:val="FF0000"/>
        </w:rPr>
        <w:t xml:space="preserve"> </w:t>
      </w:r>
      <w:r w:rsidR="00354C49" w:rsidRPr="00354C49">
        <w:rPr>
          <w:rFonts w:ascii="Arial Narrow" w:eastAsia="Arial" w:hAnsi="Arial Narrow" w:cs="Times New Roman"/>
          <w:i/>
          <w:color w:val="FF0000"/>
        </w:rPr>
        <w:t xml:space="preserve">że </w:t>
      </w:r>
      <w:r w:rsidR="00354C49">
        <w:rPr>
          <w:rFonts w:ascii="Arial Narrow" w:eastAsia="Arial" w:hAnsi="Arial Narrow" w:cs="Times New Roman"/>
          <w:i/>
          <w:color w:val="FF0000"/>
        </w:rPr>
        <w:t>o</w:t>
      </w:r>
      <w:r w:rsidR="00354C49"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33"/>
      <w:r w:rsidRPr="003870A2">
        <w:rPr>
          <w:rFonts w:ascii="Arial Narrow" w:eastAsia="Arial" w:hAnsi="Arial Narrow" w:cs="Times New Roman"/>
          <w:i/>
          <w:color w:val="FF0000"/>
        </w:rPr>
        <w:t>&gt;</w:t>
      </w:r>
    </w:p>
    <w:p w14:paraId="3471757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[Imię, nazwisko, nr w rejestrze]</w:t>
      </w:r>
    </w:p>
    <w:p w14:paraId="0AFB9775" w14:textId="32A4D79D" w:rsidR="00ED775E" w:rsidRPr="00EB27B1" w:rsidRDefault="003870A2" w:rsidP="00EB27B1">
      <w:pPr>
        <w:spacing w:before="120" w:after="0" w:line="240" w:lineRule="auto"/>
        <w:jc w:val="both"/>
        <w:rPr>
          <w:rFonts w:ascii="Arial Narrow" w:eastAsia="Arial" w:hAnsi="Arial Narrow" w:cs="Times New Roman"/>
          <w:color w:val="FF0000"/>
        </w:rPr>
      </w:pPr>
      <w:r w:rsidRPr="003870A2">
        <w:rPr>
          <w:rFonts w:ascii="Arial Narrow" w:eastAsia="Arial" w:hAnsi="Arial Narrow" w:cs="Times New Roman"/>
        </w:rPr>
        <w:t xml:space="preserve">Miejscowość; data sporządzenia sprawozdania z badania </w:t>
      </w:r>
      <w:r w:rsidRPr="003870A2">
        <w:rPr>
          <w:rFonts w:ascii="Arial Narrow" w:eastAsia="Arial" w:hAnsi="Arial Narrow" w:cs="Times New Roman"/>
          <w:i/>
          <w:color w:val="FF0000"/>
        </w:rPr>
        <w:t>&lt;</w:t>
      </w:r>
      <w:bookmarkStart w:id="34" w:name="_Hlk63086112"/>
      <w:r w:rsidRPr="003870A2">
        <w:rPr>
          <w:rFonts w:ascii="Arial Narrow" w:eastAsia="Arial" w:hAnsi="Arial Narrow" w:cs="Times New Roman"/>
          <w:i/>
          <w:color w:val="FF0000"/>
        </w:rPr>
        <w:t>pamiętaj o zbieżności tej daty z datą złożenia kwalifikowanego podpisu elektronicznego</w:t>
      </w:r>
      <w:r w:rsidR="00354C49">
        <w:rPr>
          <w:rFonts w:ascii="Arial Narrow" w:eastAsia="Arial" w:hAnsi="Arial Narrow" w:cs="Times New Roman"/>
          <w:i/>
          <w:color w:val="FF0000"/>
        </w:rPr>
        <w:t xml:space="preserve"> </w:t>
      </w:r>
      <w:hyperlink r:id="rId13" w:history="1">
        <w:r w:rsidR="00354C49" w:rsidRPr="00354C49">
          <w:rPr>
            <w:rStyle w:val="Hipercze"/>
            <w:rFonts w:ascii="Arial Narrow" w:eastAsia="Arial" w:hAnsi="Arial Narrow" w:cs="Times New Roman"/>
            <w:i/>
          </w:rPr>
          <w:t>MF wyjaśnia kwestię daty e-podpisu e-sprawozdania</w:t>
        </w:r>
      </w:hyperlink>
      <w:bookmarkEnd w:id="34"/>
      <w:r w:rsidRPr="003870A2">
        <w:rPr>
          <w:rFonts w:ascii="Arial Narrow" w:eastAsia="Arial" w:hAnsi="Arial Narrow" w:cs="Times New Roman"/>
          <w:i/>
          <w:color w:val="FF0000"/>
        </w:rPr>
        <w:t>&gt;</w:t>
      </w:r>
    </w:p>
    <w:sectPr w:rsidR="00ED775E" w:rsidRPr="00EB27B1">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F39B8" w14:textId="77777777" w:rsidR="003870A2" w:rsidRDefault="003870A2" w:rsidP="003870A2">
      <w:pPr>
        <w:spacing w:after="0" w:line="240" w:lineRule="auto"/>
      </w:pPr>
      <w:r>
        <w:separator/>
      </w:r>
    </w:p>
  </w:endnote>
  <w:endnote w:type="continuationSeparator" w:id="0">
    <w:p w14:paraId="10C9B2A8" w14:textId="77777777" w:rsidR="003870A2" w:rsidRDefault="003870A2" w:rsidP="00387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9710639"/>
      <w:docPartObj>
        <w:docPartGallery w:val="Page Numbers (Bottom of Page)"/>
        <w:docPartUnique/>
      </w:docPartObj>
    </w:sdtPr>
    <w:sdtEndPr>
      <w:rPr>
        <w:rFonts w:ascii="Arial Narrow" w:hAnsi="Arial Narrow"/>
        <w:sz w:val="20"/>
        <w:szCs w:val="20"/>
      </w:rPr>
    </w:sdtEndPr>
    <w:sdtContent>
      <w:p w14:paraId="4AEEE829" w14:textId="0F33A3A5" w:rsidR="00ED574D" w:rsidRPr="00CE7656" w:rsidRDefault="00ED574D" w:rsidP="00CE7656">
        <w:pPr>
          <w:pStyle w:val="Stopka"/>
          <w:jc w:val="center"/>
          <w:rPr>
            <w:rFonts w:ascii="Arial Narrow" w:hAnsi="Arial Narrow"/>
            <w:sz w:val="20"/>
            <w:szCs w:val="20"/>
          </w:rPr>
        </w:pPr>
        <w:r w:rsidRPr="00CE7656">
          <w:rPr>
            <w:rFonts w:ascii="Arial Narrow" w:hAnsi="Arial Narrow"/>
            <w:sz w:val="20"/>
            <w:szCs w:val="20"/>
          </w:rPr>
          <w:fldChar w:fldCharType="begin"/>
        </w:r>
        <w:r w:rsidRPr="00CE7656">
          <w:rPr>
            <w:rFonts w:ascii="Arial Narrow" w:hAnsi="Arial Narrow"/>
            <w:sz w:val="20"/>
            <w:szCs w:val="20"/>
          </w:rPr>
          <w:instrText>PAGE   \* MERGEFORMAT</w:instrText>
        </w:r>
        <w:r w:rsidRPr="00CE7656">
          <w:rPr>
            <w:rFonts w:ascii="Arial Narrow" w:hAnsi="Arial Narrow"/>
            <w:sz w:val="20"/>
            <w:szCs w:val="20"/>
          </w:rPr>
          <w:fldChar w:fldCharType="separate"/>
        </w:r>
        <w:r w:rsidRPr="00CE7656">
          <w:rPr>
            <w:rFonts w:ascii="Arial Narrow" w:hAnsi="Arial Narrow"/>
            <w:sz w:val="20"/>
            <w:szCs w:val="20"/>
          </w:rPr>
          <w:t>2</w:t>
        </w:r>
        <w:r w:rsidRPr="00CE765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1123D" w14:textId="77777777" w:rsidR="003870A2" w:rsidRDefault="003870A2" w:rsidP="003870A2">
      <w:pPr>
        <w:spacing w:after="0" w:line="240" w:lineRule="auto"/>
      </w:pPr>
      <w:r>
        <w:separator/>
      </w:r>
    </w:p>
  </w:footnote>
  <w:footnote w:type="continuationSeparator" w:id="0">
    <w:p w14:paraId="19486FCA" w14:textId="77777777" w:rsidR="003870A2" w:rsidRDefault="003870A2" w:rsidP="003870A2">
      <w:pPr>
        <w:spacing w:after="0" w:line="240" w:lineRule="auto"/>
      </w:pPr>
      <w:r>
        <w:continuationSeparator/>
      </w:r>
    </w:p>
  </w:footnote>
  <w:footnote w:id="1">
    <w:p w14:paraId="7A7CB573" w14:textId="1BDCCAF1" w:rsidR="003870A2" w:rsidRPr="00856C12" w:rsidRDefault="003870A2" w:rsidP="003870A2">
      <w:pPr>
        <w:pStyle w:val="Tekstprzypisudolnego"/>
        <w:ind w:left="284" w:hanging="284"/>
        <w:jc w:val="both"/>
        <w:rPr>
          <w:rFonts w:ascii="Arial Narrow" w:hAnsi="Arial Narrow"/>
          <w:sz w:val="18"/>
          <w:szCs w:val="18"/>
        </w:rPr>
      </w:pPr>
      <w:r w:rsidRPr="00856C12">
        <w:rPr>
          <w:rStyle w:val="Odwoanieprzypisudolnego"/>
          <w:rFonts w:ascii="Arial Narrow" w:hAnsi="Arial Narrow"/>
          <w:sz w:val="18"/>
          <w:szCs w:val="18"/>
        </w:rPr>
        <w:footnoteRef/>
      </w:r>
      <w:r w:rsidRPr="00856C12">
        <w:rPr>
          <w:rFonts w:ascii="Arial Narrow" w:hAnsi="Arial Narrow"/>
          <w:sz w:val="18"/>
          <w:szCs w:val="18"/>
        </w:rPr>
        <w:t xml:space="preserve"> </w:t>
      </w:r>
      <w:r>
        <w:rPr>
          <w:rFonts w:ascii="Arial Narrow" w:hAnsi="Arial Narrow"/>
          <w:sz w:val="18"/>
          <w:szCs w:val="18"/>
        </w:rPr>
        <w:tab/>
      </w:r>
      <w:bookmarkStart w:id="6" w:name="_Hlk31788829"/>
      <w:r w:rsidR="008A11FB">
        <w:rPr>
          <w:rFonts w:ascii="Arial Narrow" w:hAnsi="Arial Narrow"/>
          <w:sz w:val="18"/>
          <w:szCs w:val="18"/>
        </w:rPr>
        <w:t>U</w:t>
      </w:r>
      <w:r w:rsidRPr="00856C12">
        <w:rPr>
          <w:rFonts w:ascii="Arial Narrow" w:hAnsi="Arial Narrow"/>
          <w:sz w:val="18"/>
          <w:szCs w:val="18"/>
        </w:rPr>
        <w:t>staw</w:t>
      </w:r>
      <w:r w:rsidR="008A11FB">
        <w:rPr>
          <w:rFonts w:ascii="Arial Narrow" w:hAnsi="Arial Narrow"/>
          <w:sz w:val="18"/>
          <w:szCs w:val="18"/>
        </w:rPr>
        <w:t>a</w:t>
      </w:r>
      <w:r w:rsidRPr="00856C12">
        <w:rPr>
          <w:rFonts w:ascii="Arial Narrow" w:hAnsi="Arial Narrow"/>
          <w:sz w:val="18"/>
          <w:szCs w:val="18"/>
        </w:rPr>
        <w:t xml:space="preserve">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bookmarkEnd w:id="6"/>
      <w:r w:rsidR="00B520A2" w:rsidRPr="00B520A2">
        <w:rPr>
          <w:rFonts w:ascii="Arial Narrow" w:hAnsi="Arial Narrow"/>
          <w:sz w:val="18"/>
          <w:szCs w:val="18"/>
        </w:rPr>
        <w:t xml:space="preserve"> </w:t>
      </w:r>
    </w:p>
  </w:footnote>
  <w:footnote w:id="2">
    <w:p w14:paraId="1A2276DB" w14:textId="22E9ED6E" w:rsidR="005A71AA" w:rsidRDefault="005A71AA" w:rsidP="00CE7656">
      <w:pPr>
        <w:pStyle w:val="Tekstprzypisudolnego"/>
        <w:ind w:left="284" w:hanging="284"/>
        <w:jc w:val="both"/>
      </w:pPr>
      <w:r>
        <w:rPr>
          <w:rStyle w:val="Odwoanieprzypisudolnego"/>
        </w:rPr>
        <w:footnoteRef/>
      </w:r>
      <w:r>
        <w:t xml:space="preserve"> </w:t>
      </w:r>
      <w:r>
        <w:tab/>
      </w:r>
      <w:r w:rsidRPr="005A71AA">
        <w:rPr>
          <w:rFonts w:ascii="Arial Narrow" w:hAnsi="Arial Narrow" w:cs="Times New Roman"/>
          <w:b/>
          <w:bCs/>
          <w:sz w:val="18"/>
          <w:szCs w:val="18"/>
        </w:rPr>
        <w:t>Uwaga:</w:t>
      </w:r>
      <w:r w:rsidRPr="005A71AA">
        <w:t xml:space="preserve"> </w:t>
      </w:r>
      <w:r w:rsidR="0009270F">
        <w:rPr>
          <w:rFonts w:ascii="Arial Narrow" w:hAnsi="Arial Narrow" w:cs="Times New Roman"/>
          <w:sz w:val="18"/>
          <w:szCs w:val="18"/>
        </w:rPr>
        <w:t>Po</w:t>
      </w:r>
      <w:r w:rsidR="0009270F" w:rsidRPr="00CE7656">
        <w:rPr>
          <w:rFonts w:ascii="Arial Narrow" w:hAnsi="Arial Narrow" w:cs="Times New Roman"/>
          <w:sz w:val="18"/>
          <w:szCs w:val="18"/>
        </w:rPr>
        <w:t xml:space="preserve"> zmi</w:t>
      </w:r>
      <w:r w:rsidR="006274C0">
        <w:rPr>
          <w:rFonts w:ascii="Arial Narrow" w:hAnsi="Arial Narrow" w:cs="Times New Roman"/>
          <w:sz w:val="18"/>
          <w:szCs w:val="18"/>
        </w:rPr>
        <w:t>anie</w:t>
      </w:r>
      <w:r w:rsidR="0009270F" w:rsidRPr="00CE7656">
        <w:rPr>
          <w:rFonts w:ascii="Arial Narrow" w:hAnsi="Arial Narrow" w:cs="Times New Roman"/>
          <w:sz w:val="18"/>
          <w:szCs w:val="18"/>
        </w:rPr>
        <w:t xml:space="preserve"> w 2021 roku ustaw</w:t>
      </w:r>
      <w:r w:rsidR="0009270F">
        <w:rPr>
          <w:rFonts w:ascii="Arial Narrow" w:hAnsi="Arial Narrow" w:cs="Times New Roman"/>
          <w:sz w:val="18"/>
          <w:szCs w:val="18"/>
        </w:rPr>
        <w:t>y</w:t>
      </w:r>
      <w:r w:rsidR="0009270F" w:rsidRPr="00CE7656">
        <w:rPr>
          <w:rFonts w:ascii="Arial Narrow" w:hAnsi="Arial Narrow" w:cs="Times New Roman"/>
          <w:sz w:val="18"/>
          <w:szCs w:val="18"/>
        </w:rPr>
        <w:t xml:space="preserve"> o rachunkowości</w:t>
      </w:r>
      <w:r w:rsidR="0009270F" w:rsidRPr="0009270F">
        <w:rPr>
          <w:rFonts w:ascii="Arial Narrow" w:hAnsi="Arial Narrow" w:cs="Times New Roman"/>
          <w:sz w:val="18"/>
          <w:szCs w:val="18"/>
        </w:rPr>
        <w:t xml:space="preserve"> - s</w:t>
      </w:r>
      <w:r w:rsidRPr="0009270F">
        <w:rPr>
          <w:rFonts w:ascii="Arial Narrow" w:hAnsi="Arial Narrow"/>
          <w:sz w:val="18"/>
          <w:szCs w:val="18"/>
        </w:rPr>
        <w:t>prawozdania</w:t>
      </w:r>
      <w:r w:rsidRPr="0009270F">
        <w:rPr>
          <w:rFonts w:ascii="Arial Narrow" w:hAnsi="Arial Narrow" w:cs="Times New Roman"/>
          <w:sz w:val="18"/>
          <w:szCs w:val="18"/>
        </w:rPr>
        <w:t xml:space="preserve"> finansowe </w:t>
      </w:r>
      <w:r w:rsidRPr="0009270F">
        <w:rPr>
          <w:rFonts w:ascii="Arial Narrow" w:hAnsi="Arial Narrow" w:cs="Times New Roman"/>
          <w:b/>
          <w:bCs/>
          <w:sz w:val="18"/>
          <w:szCs w:val="18"/>
        </w:rPr>
        <w:t xml:space="preserve">sporządzone zgodnie z </w:t>
      </w:r>
      <w:r w:rsidR="00E950D5">
        <w:rPr>
          <w:rFonts w:ascii="Arial Narrow" w:hAnsi="Arial Narrow" w:cs="Times New Roman"/>
          <w:b/>
          <w:bCs/>
          <w:sz w:val="18"/>
          <w:szCs w:val="18"/>
        </w:rPr>
        <w:t>MSR</w:t>
      </w:r>
      <w:r w:rsidRPr="0009270F">
        <w:rPr>
          <w:rFonts w:ascii="Arial Narrow" w:hAnsi="Arial Narrow" w:cs="Times New Roman"/>
          <w:sz w:val="18"/>
          <w:szCs w:val="18"/>
        </w:rPr>
        <w:t xml:space="preserve"> jednostek innych niż emitenci papierów wartościowych dopuszczonych do obrotu na rynku regulowanym sporządza się w formacie, o którym mowa w</w:t>
      </w:r>
      <w:r w:rsidR="00EE0E15">
        <w:rPr>
          <w:rFonts w:ascii="Arial Narrow" w:hAnsi="Arial Narrow" w:cs="Times New Roman"/>
          <w:sz w:val="18"/>
          <w:szCs w:val="18"/>
        </w:rPr>
        <w:t> </w:t>
      </w:r>
      <w:hyperlink r:id="rId1" w:anchor="PP1Contents" w:history="1">
        <w:r w:rsidRPr="0009270F">
          <w:rPr>
            <w:rStyle w:val="Hipercze"/>
            <w:rFonts w:ascii="Arial Narrow" w:hAnsi="Arial Narrow" w:cs="Times New Roman"/>
            <w:sz w:val="18"/>
            <w:szCs w:val="18"/>
          </w:rPr>
          <w:t>rozporządzeniu Komisji (UE) 2019/815</w:t>
        </w:r>
      </w:hyperlink>
      <w:r w:rsidRPr="0009270F">
        <w:rPr>
          <w:rFonts w:ascii="Arial Narrow" w:hAnsi="Arial Narrow" w:cs="Times New Roman"/>
          <w:sz w:val="18"/>
          <w:szCs w:val="18"/>
        </w:rPr>
        <w:t xml:space="preserve"> lub innym formacie przeszukiwalnym</w:t>
      </w:r>
      <w:r w:rsidR="0009270F" w:rsidRPr="0009270F">
        <w:rPr>
          <w:rFonts w:ascii="Arial Narrow" w:hAnsi="Arial Narrow" w:cs="Times New Roman"/>
          <w:sz w:val="18"/>
          <w:szCs w:val="18"/>
        </w:rPr>
        <w:t>.</w:t>
      </w:r>
      <w:r w:rsidR="006274C0">
        <w:rPr>
          <w:rFonts w:ascii="Arial Narrow" w:hAnsi="Arial Narrow" w:cs="Times New Roman"/>
          <w:sz w:val="18"/>
          <w:szCs w:val="18"/>
        </w:rPr>
        <w:t xml:space="preserve"> </w:t>
      </w:r>
      <w:r w:rsidR="00B34380">
        <w:rPr>
          <w:rFonts w:ascii="Arial Narrow" w:hAnsi="Arial Narrow" w:cs="Times New Roman"/>
          <w:sz w:val="18"/>
          <w:szCs w:val="18"/>
        </w:rPr>
        <w:t>O</w:t>
      </w:r>
      <w:r w:rsidR="00B34380" w:rsidRPr="005A71AA">
        <w:rPr>
          <w:rFonts w:ascii="Arial Narrow" w:hAnsi="Arial Narrow"/>
          <w:sz w:val="18"/>
          <w:szCs w:val="18"/>
        </w:rPr>
        <w:t>cen</w:t>
      </w:r>
      <w:r w:rsidR="00B34380">
        <w:rPr>
          <w:rFonts w:ascii="Arial Narrow" w:hAnsi="Arial Narrow"/>
          <w:sz w:val="18"/>
          <w:szCs w:val="18"/>
        </w:rPr>
        <w:t>a</w:t>
      </w:r>
      <w:r w:rsidR="009254C5">
        <w:rPr>
          <w:rFonts w:ascii="Arial Narrow" w:hAnsi="Arial Narrow"/>
          <w:sz w:val="18"/>
          <w:szCs w:val="18"/>
        </w:rPr>
        <w:t>,</w:t>
      </w:r>
      <w:r w:rsidRPr="005A71AA">
        <w:rPr>
          <w:rFonts w:ascii="Arial Narrow" w:hAnsi="Arial Narrow"/>
          <w:sz w:val="18"/>
          <w:szCs w:val="18"/>
        </w:rPr>
        <w:t xml:space="preserve"> czy sprawozdanie finansowe zostało </w:t>
      </w:r>
      <w:r w:rsidR="006274C0">
        <w:rPr>
          <w:rFonts w:ascii="Arial Narrow" w:hAnsi="Arial Narrow"/>
          <w:sz w:val="18"/>
          <w:szCs w:val="18"/>
        </w:rPr>
        <w:t>sporządzone w odpowiednim</w:t>
      </w:r>
      <w:r w:rsidRPr="005A71AA">
        <w:rPr>
          <w:rFonts w:ascii="Arial Narrow" w:hAnsi="Arial Narrow"/>
          <w:sz w:val="18"/>
          <w:szCs w:val="18"/>
        </w:rPr>
        <w:t xml:space="preserve"> formacie mieści się w ogólnym stwierdzeniu zawartym w opinii biegłego rewidenta o tym, czy sprawozdanie finansowe jest zgodne co do formy i treści z obowiązującymi </w:t>
      </w:r>
      <w:r>
        <w:rPr>
          <w:rFonts w:ascii="Arial Narrow" w:hAnsi="Arial Narrow"/>
          <w:sz w:val="18"/>
          <w:szCs w:val="18"/>
        </w:rPr>
        <w:t>j</w:t>
      </w:r>
      <w:r w:rsidRPr="005A71AA">
        <w:rPr>
          <w:rFonts w:ascii="Arial Narrow" w:hAnsi="Arial Narrow"/>
          <w:sz w:val="18"/>
          <w:szCs w:val="18"/>
        </w:rPr>
        <w:t>ednostkę przepisami prawa.</w:t>
      </w:r>
    </w:p>
  </w:footnote>
  <w:footnote w:id="3">
    <w:p w14:paraId="5DAF267B" w14:textId="2953C3D4" w:rsidR="007015C7" w:rsidRDefault="003A7694" w:rsidP="006F293E">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8" w:name="_Hlk62830100"/>
      <w:bookmarkStart w:id="9" w:name="_Hlk188962324"/>
      <w:r w:rsidR="006F105A" w:rsidRPr="008D626C">
        <w:rPr>
          <w:rFonts w:ascii="Arial Narrow" w:hAnsi="Arial Narrow"/>
          <w:b/>
          <w:bCs/>
          <w:color w:val="FF0000"/>
          <w:sz w:val="18"/>
          <w:szCs w:val="18"/>
        </w:rPr>
        <w:t>Uwaga:</w:t>
      </w:r>
      <w:r w:rsidR="00614167" w:rsidRPr="00A11522">
        <w:rPr>
          <w:rFonts w:ascii="Arial Narrow" w:hAnsi="Arial Narrow"/>
          <w:color w:val="FF0000"/>
          <w:sz w:val="18"/>
          <w:szCs w:val="18"/>
        </w:rPr>
        <w:t xml:space="preserve"> </w:t>
      </w:r>
      <w:r w:rsidR="00503A8C">
        <w:rPr>
          <w:rFonts w:ascii="Arial Narrow" w:hAnsi="Arial Narrow"/>
          <w:sz w:val="18"/>
          <w:szCs w:val="18"/>
        </w:rPr>
        <w:t>U</w:t>
      </w:r>
      <w:r w:rsidR="00503A8C" w:rsidRPr="009730F8">
        <w:rPr>
          <w:rFonts w:ascii="Arial Narrow" w:hAnsi="Arial Narrow"/>
          <w:sz w:val="18"/>
          <w:szCs w:val="18"/>
        </w:rPr>
        <w:t>chwał</w:t>
      </w:r>
      <w:r w:rsidR="00503A8C">
        <w:rPr>
          <w:rFonts w:ascii="Arial Narrow" w:hAnsi="Arial Narrow"/>
          <w:sz w:val="18"/>
          <w:szCs w:val="18"/>
        </w:rPr>
        <w:t xml:space="preserve">a </w:t>
      </w:r>
      <w:r w:rsidR="00503A8C" w:rsidRPr="009730F8">
        <w:rPr>
          <w:rFonts w:ascii="Arial Narrow" w:hAnsi="Arial Narrow"/>
          <w:sz w:val="18"/>
          <w:szCs w:val="18"/>
        </w:rPr>
        <w:t>nr 3430/52a/2019</w:t>
      </w:r>
      <w:r w:rsidR="00503A8C">
        <w:rPr>
          <w:rFonts w:ascii="Arial Narrow" w:hAnsi="Arial Narrow"/>
          <w:sz w:val="18"/>
          <w:szCs w:val="18"/>
        </w:rPr>
        <w:t xml:space="preserve">, tzw. „uchwała bazowa”, </w:t>
      </w:r>
      <w:r w:rsidR="00F701AC">
        <w:rPr>
          <w:rFonts w:ascii="Arial Narrow" w:hAnsi="Arial Narrow"/>
          <w:sz w:val="18"/>
          <w:szCs w:val="18"/>
        </w:rPr>
        <w:t xml:space="preserve">po raz ostatni </w:t>
      </w:r>
      <w:r w:rsidR="00503A8C">
        <w:rPr>
          <w:rFonts w:ascii="Arial Narrow" w:hAnsi="Arial Narrow"/>
          <w:sz w:val="18"/>
          <w:szCs w:val="18"/>
        </w:rPr>
        <w:t xml:space="preserve">została </w:t>
      </w:r>
      <w:r w:rsidR="00503A8C" w:rsidRPr="006F293E">
        <w:rPr>
          <w:rFonts w:ascii="Arial Narrow" w:hAnsi="Arial Narrow"/>
          <w:sz w:val="18"/>
          <w:szCs w:val="18"/>
        </w:rPr>
        <w:t>zmien</w:t>
      </w:r>
      <w:r w:rsidR="00503A8C">
        <w:rPr>
          <w:rFonts w:ascii="Arial Narrow" w:hAnsi="Arial Narrow"/>
          <w:sz w:val="18"/>
          <w:szCs w:val="18"/>
        </w:rPr>
        <w:t>iona</w:t>
      </w:r>
      <w:bookmarkEnd w:id="8"/>
      <w:bookmarkEnd w:id="9"/>
      <w:r w:rsidR="00D40940">
        <w:rPr>
          <w:rFonts w:ascii="Arial Narrow" w:hAnsi="Arial Narrow"/>
          <w:sz w:val="18"/>
          <w:szCs w:val="18"/>
        </w:rPr>
        <w:t xml:space="preserve"> </w:t>
      </w:r>
      <w:r w:rsidR="00815689" w:rsidRPr="005921D6">
        <w:rPr>
          <w:rFonts w:ascii="Arial Narrow" w:hAnsi="Arial Narrow"/>
          <w:sz w:val="18"/>
          <w:szCs w:val="18"/>
        </w:rPr>
        <w:t>uchwał</w:t>
      </w:r>
      <w:r w:rsidR="00503A8C">
        <w:rPr>
          <w:rFonts w:ascii="Arial Narrow" w:hAnsi="Arial Narrow"/>
          <w:sz w:val="18"/>
          <w:szCs w:val="18"/>
        </w:rPr>
        <w:t>ą</w:t>
      </w:r>
      <w:r w:rsidR="00815689" w:rsidRPr="005921D6">
        <w:rPr>
          <w:rFonts w:ascii="Arial Narrow" w:hAnsi="Arial Narrow"/>
          <w:sz w:val="18"/>
          <w:szCs w:val="18"/>
        </w:rPr>
        <w:t xml:space="preserve"> KRBR nr </w:t>
      </w:r>
      <w:r w:rsidR="00815689" w:rsidRPr="00815689">
        <w:rPr>
          <w:rFonts w:ascii="Arial Narrow" w:hAnsi="Arial Narrow"/>
          <w:sz w:val="18"/>
          <w:szCs w:val="18"/>
        </w:rPr>
        <w:t>2731/50a/2023</w:t>
      </w:r>
      <w:r w:rsidR="00815689">
        <w:rPr>
          <w:rFonts w:ascii="Arial Narrow" w:hAnsi="Arial Narrow"/>
          <w:sz w:val="18"/>
          <w:szCs w:val="18"/>
        </w:rPr>
        <w:t xml:space="preserve"> </w:t>
      </w:r>
      <w:r w:rsidR="00815689" w:rsidRPr="00C20B63">
        <w:rPr>
          <w:rFonts w:ascii="Arial Narrow" w:hAnsi="Arial Narrow"/>
          <w:sz w:val="18"/>
          <w:szCs w:val="18"/>
        </w:rPr>
        <w:t xml:space="preserve">z dnia </w:t>
      </w:r>
      <w:r w:rsidR="00815689" w:rsidRPr="00815689">
        <w:rPr>
          <w:rFonts w:ascii="Arial Narrow" w:hAnsi="Arial Narrow"/>
          <w:sz w:val="18"/>
          <w:szCs w:val="18"/>
        </w:rPr>
        <w:t>5 maja 2023</w:t>
      </w:r>
      <w:r w:rsidR="001F6F38">
        <w:rPr>
          <w:rFonts w:ascii="Arial Narrow" w:hAnsi="Arial Narrow"/>
          <w:sz w:val="18"/>
          <w:szCs w:val="18"/>
        </w:rPr>
        <w:t> </w:t>
      </w:r>
      <w:r w:rsidR="00815689" w:rsidRPr="00815689">
        <w:rPr>
          <w:rFonts w:ascii="Arial Narrow" w:hAnsi="Arial Narrow"/>
          <w:sz w:val="18"/>
          <w:szCs w:val="18"/>
        </w:rPr>
        <w:t>r.</w:t>
      </w:r>
      <w:r w:rsidR="00815689">
        <w:rPr>
          <w:rFonts w:ascii="Arial Narrow" w:hAnsi="Arial Narrow"/>
          <w:sz w:val="18"/>
          <w:szCs w:val="18"/>
        </w:rPr>
        <w:t xml:space="preserve"> </w:t>
      </w:r>
      <w:r w:rsidR="00815689" w:rsidRPr="00815689">
        <w:rPr>
          <w:rFonts w:ascii="Arial Narrow" w:hAnsi="Arial Narrow"/>
          <w:sz w:val="18"/>
          <w:szCs w:val="18"/>
        </w:rPr>
        <w:t>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w:t>
      </w:r>
      <w:r w:rsidR="00815689" w:rsidRPr="005921D6">
        <w:rPr>
          <w:rFonts w:ascii="Arial Narrow" w:hAnsi="Arial Narrow"/>
          <w:sz w:val="18"/>
          <w:szCs w:val="18"/>
        </w:rPr>
        <w:t xml:space="preserve"> </w:t>
      </w:r>
      <w:bookmarkStart w:id="10" w:name="_Hlk188963609"/>
      <w:r w:rsidR="00815689" w:rsidRPr="00C20B63">
        <w:rPr>
          <w:rFonts w:ascii="Arial Narrow" w:hAnsi="Arial Narrow"/>
          <w:sz w:val="18"/>
          <w:szCs w:val="18"/>
        </w:rPr>
        <w:t xml:space="preserve">(więcej na </w:t>
      </w:r>
      <w:r w:rsidR="001F6F38">
        <w:rPr>
          <w:rFonts w:ascii="Arial Narrow" w:hAnsi="Arial Narrow"/>
          <w:sz w:val="18"/>
          <w:szCs w:val="18"/>
        </w:rPr>
        <w:t xml:space="preserve">ten </w:t>
      </w:r>
      <w:r w:rsidR="00815689" w:rsidRPr="00C20B63">
        <w:rPr>
          <w:rFonts w:ascii="Arial Narrow" w:hAnsi="Arial Narrow"/>
          <w:sz w:val="18"/>
          <w:szCs w:val="18"/>
        </w:rPr>
        <w:t>temat można przeczytać w aktualności pt.</w:t>
      </w:r>
      <w:bookmarkEnd w:id="10"/>
      <w:r w:rsidR="00815689" w:rsidRPr="00C20B63">
        <w:rPr>
          <w:rFonts w:ascii="Arial Narrow" w:hAnsi="Arial Narrow"/>
          <w:sz w:val="18"/>
          <w:szCs w:val="18"/>
        </w:rPr>
        <w:t xml:space="preserve"> </w:t>
      </w:r>
      <w:r w:rsidR="00815689" w:rsidRPr="006F293E">
        <w:t>„</w:t>
      </w:r>
      <w:hyperlink r:id="rId2" w:history="1">
        <w:r w:rsidR="00815689" w:rsidRPr="00815689">
          <w:rPr>
            <w:rStyle w:val="Hipercze"/>
            <w:rFonts w:ascii="Arial Narrow" w:hAnsi="Arial Narrow"/>
            <w:sz w:val="18"/>
            <w:szCs w:val="18"/>
          </w:rPr>
          <w:t>Zmiana KSWZ związana ze standardami zarządzania jakością</w:t>
        </w:r>
      </w:hyperlink>
      <w:r w:rsidR="00815689" w:rsidRPr="006F293E">
        <w:t>”</w:t>
      </w:r>
      <w:r w:rsidR="00815689" w:rsidRPr="00C20B63">
        <w:rPr>
          <w:rFonts w:ascii="Arial Narrow" w:hAnsi="Arial Narrow"/>
          <w:sz w:val="18"/>
          <w:szCs w:val="18"/>
        </w:rPr>
        <w:t>)</w:t>
      </w:r>
      <w:r w:rsidR="00815689" w:rsidRPr="00B520A2">
        <w:rPr>
          <w:rFonts w:ascii="Arial Narrow" w:hAnsi="Arial Narrow"/>
          <w:sz w:val="18"/>
          <w:szCs w:val="18"/>
        </w:rPr>
        <w:t>.</w:t>
      </w:r>
      <w:r w:rsidR="00815689">
        <w:rPr>
          <w:rFonts w:ascii="Arial Narrow" w:hAnsi="Arial Narrow"/>
          <w:sz w:val="18"/>
          <w:szCs w:val="18"/>
        </w:rPr>
        <w:t xml:space="preserve"> </w:t>
      </w:r>
      <w:r w:rsidR="007015C7">
        <w:rPr>
          <w:rFonts w:ascii="Arial Narrow" w:hAnsi="Arial Narrow"/>
          <w:sz w:val="18"/>
          <w:szCs w:val="18"/>
        </w:rPr>
        <w:t>Te</w:t>
      </w:r>
      <w:r w:rsidR="007015C7" w:rsidRPr="00503A8C">
        <w:rPr>
          <w:rFonts w:ascii="Arial Narrow" w:hAnsi="Arial Narrow"/>
          <w:sz w:val="18"/>
          <w:szCs w:val="18"/>
        </w:rPr>
        <w:t xml:space="preserve"> zmiany brzmienia krajowych standardów wykonywania zawodu („KSWZ”) </w:t>
      </w:r>
      <w:r w:rsidR="007015C7">
        <w:rPr>
          <w:rFonts w:ascii="Arial Narrow" w:hAnsi="Arial Narrow"/>
          <w:sz w:val="18"/>
          <w:szCs w:val="18"/>
        </w:rPr>
        <w:t>są z</w:t>
      </w:r>
      <w:r w:rsidR="007015C7" w:rsidRPr="00503A8C">
        <w:rPr>
          <w:rFonts w:ascii="Arial Narrow" w:hAnsi="Arial Narrow"/>
          <w:sz w:val="18"/>
          <w:szCs w:val="18"/>
        </w:rPr>
        <w:t>wiązane z</w:t>
      </w:r>
      <w:r w:rsidR="00D40940">
        <w:rPr>
          <w:rFonts w:ascii="Arial Narrow" w:hAnsi="Arial Narrow"/>
          <w:sz w:val="18"/>
          <w:szCs w:val="18"/>
        </w:rPr>
        <w:t> </w:t>
      </w:r>
      <w:r w:rsidR="007015C7" w:rsidRPr="00503A8C">
        <w:rPr>
          <w:rFonts w:ascii="Arial Narrow" w:hAnsi="Arial Narrow"/>
          <w:sz w:val="18"/>
          <w:szCs w:val="18"/>
        </w:rPr>
        <w:t>pakietem standardów zarządzania jakością, czyli </w:t>
      </w:r>
      <w:hyperlink r:id="rId3" w:history="1">
        <w:r w:rsidR="007015C7" w:rsidRPr="00503A8C">
          <w:rPr>
            <w:rStyle w:val="Hipercze"/>
            <w:rFonts w:ascii="Arial Narrow" w:hAnsi="Arial Narrow"/>
            <w:sz w:val="18"/>
            <w:szCs w:val="18"/>
          </w:rPr>
          <w:t>KSKJ 1, KSKJ 2 oraz KSB 220 (Z)</w:t>
        </w:r>
      </w:hyperlink>
      <w:r w:rsidR="007015C7" w:rsidRPr="00503A8C">
        <w:rPr>
          <w:rFonts w:ascii="Arial Narrow" w:hAnsi="Arial Narrow"/>
          <w:sz w:val="18"/>
          <w:szCs w:val="18"/>
        </w:rPr>
        <w:t>.</w:t>
      </w:r>
    </w:p>
    <w:p w14:paraId="6095F3FF" w14:textId="0D75BD1F" w:rsidR="00815689" w:rsidRDefault="00503A8C" w:rsidP="006F293E">
      <w:pPr>
        <w:pStyle w:val="Tekstprzypisudolnego"/>
        <w:ind w:left="284"/>
        <w:jc w:val="both"/>
        <w:rPr>
          <w:rFonts w:ascii="Arial Narrow" w:hAnsi="Arial Narrow"/>
          <w:sz w:val="18"/>
          <w:szCs w:val="18"/>
        </w:rPr>
      </w:pPr>
      <w:r w:rsidRPr="00503A8C">
        <w:rPr>
          <w:rFonts w:ascii="Arial Narrow" w:hAnsi="Arial Narrow"/>
          <w:sz w:val="18"/>
          <w:szCs w:val="18"/>
        </w:rPr>
        <w:t xml:space="preserve">Krajowe standardy badania, w </w:t>
      </w:r>
      <w:r w:rsidR="008D626C">
        <w:rPr>
          <w:rFonts w:ascii="Arial Narrow" w:hAnsi="Arial Narrow"/>
          <w:sz w:val="18"/>
          <w:szCs w:val="18"/>
        </w:rPr>
        <w:t xml:space="preserve">tym </w:t>
      </w:r>
      <w:r w:rsidRPr="00503A8C">
        <w:rPr>
          <w:rFonts w:ascii="Arial Narrow" w:hAnsi="Arial Narrow"/>
          <w:sz w:val="18"/>
          <w:szCs w:val="18"/>
        </w:rPr>
        <w:t>zmienionym brzmieniu, mają zastosowanie do badania sprawozdań finansowych za okresy sprawozdawcze rozpoczynające się 1 stycznia 2024 r. lub później</w:t>
      </w:r>
      <w:r>
        <w:rPr>
          <w:rFonts w:ascii="Arial Narrow" w:hAnsi="Arial Narrow"/>
          <w:sz w:val="18"/>
          <w:szCs w:val="18"/>
        </w:rPr>
        <w:t>.</w:t>
      </w:r>
    </w:p>
    <w:p w14:paraId="0D16EF22" w14:textId="573C9F57" w:rsidR="00815689" w:rsidRPr="009E6E23" w:rsidRDefault="007015C7" w:rsidP="006F293E">
      <w:pPr>
        <w:pStyle w:val="Tekstprzypisudolnego"/>
        <w:ind w:left="284"/>
        <w:jc w:val="both"/>
        <w:rPr>
          <w:rFonts w:ascii="Arial Narrow" w:hAnsi="Arial Narrow"/>
          <w:b/>
          <w:bCs/>
          <w:sz w:val="18"/>
          <w:szCs w:val="18"/>
        </w:rPr>
      </w:pPr>
      <w:r w:rsidRPr="006F293E">
        <w:rPr>
          <w:rFonts w:ascii="Arial Narrow" w:hAnsi="Arial Narrow"/>
          <w:sz w:val="18"/>
          <w:szCs w:val="18"/>
        </w:rPr>
        <w:t>W ramach wsparcia dla biegłych rewidentów</w:t>
      </w:r>
      <w:r w:rsidRPr="007015C7">
        <w:rPr>
          <w:rFonts w:ascii="Arial Narrow" w:hAnsi="Arial Narrow"/>
          <w:b/>
          <w:bCs/>
          <w:sz w:val="18"/>
          <w:szCs w:val="18"/>
        </w:rPr>
        <w:t xml:space="preserve"> </w:t>
      </w:r>
      <w:r w:rsidRPr="006F293E">
        <w:rPr>
          <w:rFonts w:ascii="Arial Narrow" w:hAnsi="Arial Narrow"/>
          <w:sz w:val="18"/>
          <w:szCs w:val="18"/>
        </w:rPr>
        <w:t>zostało przygotowane</w:t>
      </w:r>
      <w:r>
        <w:rPr>
          <w:rFonts w:ascii="Arial Narrow" w:hAnsi="Arial Narrow"/>
          <w:b/>
          <w:bCs/>
          <w:sz w:val="18"/>
          <w:szCs w:val="18"/>
        </w:rPr>
        <w:t xml:space="preserve"> u</w:t>
      </w:r>
      <w:r w:rsidR="001F6F38" w:rsidRPr="006F293E">
        <w:rPr>
          <w:rFonts w:ascii="Arial Narrow" w:hAnsi="Arial Narrow"/>
          <w:b/>
          <w:bCs/>
          <w:sz w:val="18"/>
          <w:szCs w:val="18"/>
        </w:rPr>
        <w:t>jednolicone brzmienie standardów</w:t>
      </w:r>
      <w:r w:rsidR="001F6F38" w:rsidRPr="001F6F38">
        <w:t xml:space="preserve"> </w:t>
      </w:r>
      <w:r w:rsidRPr="006F293E">
        <w:rPr>
          <w:rFonts w:ascii="Arial Narrow" w:hAnsi="Arial Narrow"/>
          <w:sz w:val="18"/>
          <w:szCs w:val="18"/>
        </w:rPr>
        <w:t xml:space="preserve">(więcej na ten temat </w:t>
      </w:r>
      <w:r>
        <w:rPr>
          <w:rFonts w:ascii="Arial Narrow" w:hAnsi="Arial Narrow"/>
          <w:sz w:val="18"/>
          <w:szCs w:val="18"/>
        </w:rPr>
        <w:t>na stronie – „</w:t>
      </w:r>
      <w:hyperlink r:id="rId4" w:history="1">
        <w:r w:rsidR="001F6F38" w:rsidRPr="001F6F38">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Pr>
          <w:rFonts w:ascii="Arial Narrow" w:hAnsi="Arial Narrow"/>
          <w:sz w:val="18"/>
          <w:szCs w:val="18"/>
        </w:rPr>
        <w:t>”.</w:t>
      </w:r>
    </w:p>
  </w:footnote>
  <w:footnote w:id="4">
    <w:p w14:paraId="6CA7E134" w14:textId="79EEF7DD" w:rsidR="0054392B" w:rsidRPr="00927378" w:rsidRDefault="0054392B" w:rsidP="0054392B">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927378">
        <w:rPr>
          <w:rFonts w:ascii="Arial Narrow" w:hAnsi="Arial Narrow"/>
          <w:sz w:val="18"/>
          <w:szCs w:val="18"/>
        </w:rPr>
        <w:t xml:space="preserve">Do czasu wydania przez Naczelny Sąd Administracyjny wyroku w sprawie ze skargi kasacyjnej Krajowej Rady Biegłych Rewidentów na zastrzeżenia Rady Polskiej Agencji Nadzoru Audytowego przedstawione do uchwały Krajowej Rady Biegłych Rewidentów w sprawie krajowych standardów kontroli jakości oraz krajowego standardu badania 220 (Z) obowiązują standardy w brzmieniu wprowadzonym przez Radę Polskiej Agencji Nadzoru Audytowego uchwałą nr 38/I/2022 z dnia 15 listopada 2022 r., w tym Krajowy Standard Badania 220 (Zmieniony) w brzmieniu Międzynarodowego Standardu Badania (PL) 220 (zmienionego) – „Zarządzanie jakością dla badania sprawozdania finansowego („KSB 220 (Z)”). </w:t>
      </w:r>
    </w:p>
  </w:footnote>
  <w:footnote w:id="5">
    <w:p w14:paraId="0A6E7CD4" w14:textId="03559F16" w:rsidR="00DF18FE" w:rsidRDefault="00DF18FE">
      <w:pPr>
        <w:pStyle w:val="Tekstprzypisudolnego"/>
        <w:ind w:left="284" w:hanging="284"/>
        <w:jc w:val="both"/>
        <w:rPr>
          <w:rFonts w:ascii="Arial Narrow" w:hAnsi="Arial Narrow"/>
          <w:sz w:val="18"/>
          <w:szCs w:val="18"/>
        </w:rPr>
      </w:pPr>
      <w:r w:rsidRPr="006F293E">
        <w:rPr>
          <w:rStyle w:val="Odwoanieprzypisudolnego"/>
          <w:sz w:val="18"/>
          <w:szCs w:val="18"/>
        </w:rPr>
        <w:footnoteRef/>
      </w:r>
      <w:r w:rsidRPr="006F293E">
        <w:rPr>
          <w:sz w:val="18"/>
          <w:szCs w:val="18"/>
        </w:rPr>
        <w:t xml:space="preserve"> </w:t>
      </w:r>
      <w:r w:rsidRPr="006F293E">
        <w:rPr>
          <w:sz w:val="18"/>
          <w:szCs w:val="18"/>
        </w:rPr>
        <w:tab/>
      </w:r>
      <w:bookmarkStart w:id="17" w:name="_Hlk189229788"/>
      <w:r w:rsidR="00927378" w:rsidRPr="00E526B4">
        <w:rPr>
          <w:rFonts w:ascii="Arial Narrow" w:hAnsi="Arial Narrow"/>
          <w:b/>
          <w:bCs/>
          <w:color w:val="FF0000"/>
          <w:sz w:val="18"/>
          <w:szCs w:val="18"/>
        </w:rPr>
        <w:t>Uwaga</w:t>
      </w:r>
      <w:r w:rsidR="00927378" w:rsidRPr="006F293E">
        <w:rPr>
          <w:rFonts w:ascii="Arial Narrow" w:hAnsi="Arial Narrow"/>
          <w:b/>
          <w:bCs/>
          <w:color w:val="FF0000"/>
          <w:sz w:val="18"/>
          <w:szCs w:val="18"/>
        </w:rPr>
        <w:t>:</w:t>
      </w:r>
      <w:r w:rsidR="00927378" w:rsidRPr="006F293E">
        <w:rPr>
          <w:rFonts w:ascii="Arial Narrow" w:hAnsi="Arial Narrow"/>
          <w:color w:val="FF0000"/>
          <w:sz w:val="18"/>
          <w:szCs w:val="18"/>
        </w:rPr>
        <w:t xml:space="preserve"> </w:t>
      </w:r>
      <w:r w:rsidRPr="00E526B4">
        <w:rPr>
          <w:rFonts w:ascii="Arial Narrow" w:hAnsi="Arial Narrow"/>
          <w:sz w:val="18"/>
          <w:szCs w:val="18"/>
        </w:rPr>
        <w:t>Nowa uchwała</w:t>
      </w:r>
      <w:r w:rsidRPr="006F293E">
        <w:rPr>
          <w:rFonts w:ascii="Arial Narrow" w:hAnsi="Arial Narrow"/>
          <w:sz w:val="18"/>
          <w:szCs w:val="18"/>
        </w:rPr>
        <w:t xml:space="preserve"> </w:t>
      </w:r>
      <w:r w:rsidRPr="00E526B4">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6F293E">
        <w:rPr>
          <w:rFonts w:ascii="Arial Narrow" w:hAnsi="Arial Narrow"/>
          <w:b/>
          <w:bCs/>
          <w:sz w:val="18"/>
          <w:szCs w:val="18"/>
        </w:rPr>
        <w:t>, dla których warunki zlecenia zostały uzgodnione 1 lipca 2024 r. lub później</w:t>
      </w:r>
      <w:r w:rsidRPr="00E526B4">
        <w:rPr>
          <w:rFonts w:ascii="Arial Narrow" w:hAnsi="Arial Narrow"/>
          <w:sz w:val="18"/>
          <w:szCs w:val="18"/>
        </w:rPr>
        <w:t xml:space="preserve">, z możliwością wcześniejszego stosowania (więcej na temat tej uchwały można przeczytać w aktualności pt. </w:t>
      </w:r>
      <w:hyperlink r:id="rId5" w:history="1">
        <w:r w:rsidRPr="00E526B4">
          <w:rPr>
            <w:rStyle w:val="Hipercze"/>
            <w:rFonts w:ascii="Arial Narrow" w:hAnsi="Arial Narrow"/>
            <w:sz w:val="18"/>
            <w:szCs w:val="18"/>
          </w:rPr>
          <w:t>„Nowy Kodeks etyki przyjęty”</w:t>
        </w:r>
      </w:hyperlink>
      <w:r w:rsidRPr="00E526B4">
        <w:rPr>
          <w:rFonts w:ascii="Arial Narrow" w:hAnsi="Arial Narrow"/>
          <w:sz w:val="18"/>
          <w:szCs w:val="18"/>
        </w:rPr>
        <w:t>).</w:t>
      </w:r>
    </w:p>
    <w:p w14:paraId="248009FA" w14:textId="3EE78DDB" w:rsidR="00DF18FE" w:rsidRPr="006F293E" w:rsidRDefault="00927378" w:rsidP="006F293E">
      <w:pPr>
        <w:pStyle w:val="Tekstprzypisudolnego"/>
        <w:ind w:left="284"/>
        <w:jc w:val="both"/>
        <w:rPr>
          <w:rFonts w:ascii="Arial Narrow" w:hAnsi="Arial Narrow"/>
          <w:sz w:val="18"/>
          <w:szCs w:val="18"/>
        </w:rPr>
      </w:pPr>
      <w:bookmarkStart w:id="18" w:name="_Hlk189229807"/>
      <w:bookmarkEnd w:id="17"/>
      <w:r w:rsidRPr="00E526B4">
        <w:rPr>
          <w:rFonts w:ascii="Arial Narrow" w:hAnsi="Arial Narrow"/>
          <w:sz w:val="18"/>
          <w:szCs w:val="18"/>
        </w:rPr>
        <w:t xml:space="preserve">Jeżeli warunki zlecenia badania zostały </w:t>
      </w:r>
      <w:r w:rsidRPr="006F293E">
        <w:rPr>
          <w:rFonts w:ascii="Arial Narrow" w:hAnsi="Arial Narrow"/>
          <w:b/>
          <w:bCs/>
          <w:sz w:val="18"/>
          <w:szCs w:val="18"/>
        </w:rPr>
        <w:t xml:space="preserve">uzgodnione przed 1 lipca 2024 r., a firma audytorska nie zdecydowała </w:t>
      </w:r>
      <w:r w:rsidR="00481563" w:rsidRPr="0019464E">
        <w:rPr>
          <w:rFonts w:ascii="Arial Narrow" w:hAnsi="Arial Narrow"/>
          <w:b/>
          <w:bCs/>
          <w:sz w:val="18"/>
          <w:szCs w:val="18"/>
        </w:rPr>
        <w:t>o</w:t>
      </w:r>
      <w:r w:rsidRPr="006F293E">
        <w:rPr>
          <w:rFonts w:ascii="Arial Narrow" w:hAnsi="Arial Narrow"/>
          <w:b/>
          <w:bCs/>
          <w:sz w:val="18"/>
          <w:szCs w:val="18"/>
        </w:rPr>
        <w:t xml:space="preserve"> wcześniejsz</w:t>
      </w:r>
      <w:r w:rsidR="00481563" w:rsidRPr="00481563">
        <w:rPr>
          <w:rFonts w:ascii="Arial Narrow" w:hAnsi="Arial Narrow"/>
          <w:b/>
          <w:bCs/>
          <w:sz w:val="18"/>
          <w:szCs w:val="18"/>
        </w:rPr>
        <w:t>y</w:t>
      </w:r>
      <w:r w:rsidR="00481563" w:rsidRPr="0019464E">
        <w:rPr>
          <w:rFonts w:ascii="Arial Narrow" w:hAnsi="Arial Narrow"/>
          <w:b/>
          <w:bCs/>
          <w:sz w:val="18"/>
          <w:szCs w:val="18"/>
        </w:rPr>
        <w:t>m</w:t>
      </w:r>
      <w:r w:rsidRPr="006F293E">
        <w:rPr>
          <w:rFonts w:ascii="Arial Narrow" w:hAnsi="Arial Narrow"/>
          <w:b/>
          <w:bCs/>
          <w:sz w:val="18"/>
          <w:szCs w:val="18"/>
        </w:rPr>
        <w:t xml:space="preserve"> zastosowani</w:t>
      </w:r>
      <w:r w:rsidR="00481563" w:rsidRPr="0019464E">
        <w:rPr>
          <w:rFonts w:ascii="Arial Narrow" w:hAnsi="Arial Narrow"/>
          <w:b/>
          <w:bCs/>
          <w:sz w:val="18"/>
          <w:szCs w:val="18"/>
        </w:rPr>
        <w:t>u</w:t>
      </w:r>
      <w:r w:rsidRPr="006F293E">
        <w:rPr>
          <w:rFonts w:ascii="Arial Narrow" w:hAnsi="Arial Narrow"/>
          <w:b/>
          <w:bCs/>
          <w:sz w:val="18"/>
          <w:szCs w:val="18"/>
        </w:rPr>
        <w:t xml:space="preserve"> nowego Kodeksu etyki </w:t>
      </w:r>
      <w:r w:rsidRPr="00E526B4">
        <w:rPr>
          <w:rFonts w:ascii="Arial Narrow" w:hAnsi="Arial Narrow"/>
          <w:sz w:val="18"/>
          <w:szCs w:val="18"/>
        </w:rPr>
        <w:t xml:space="preserve">wówczas brzmienie tego akapitu pozostaje niezmienione w stosunku przykładowego sprawozdania z badania za 2023 r. - </w:t>
      </w:r>
      <w:bookmarkEnd w:id="18"/>
      <w:r w:rsidRPr="00E526B4">
        <w:rPr>
          <w:rFonts w:ascii="Arial Narrow" w:hAnsi="Arial Narrow"/>
          <w:sz w:val="18"/>
          <w:szCs w:val="18"/>
        </w:rPr>
        <w:t>„</w:t>
      </w:r>
      <w:r w:rsidR="00DF18FE" w:rsidRPr="006F293E">
        <w:rPr>
          <w:rFonts w:ascii="Arial Narrow" w:hAnsi="Arial Narrow"/>
          <w:sz w:val="18"/>
          <w:szCs w:val="18"/>
        </w:rPr>
        <w:t>Jesteśmy niezależni od Spółki 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w:t>
      </w:r>
      <w:bookmarkStart w:id="19" w:name="_Hlk92890450"/>
      <w:r w:rsidR="00DF18FE" w:rsidRPr="006F293E">
        <w:rPr>
          <w:rFonts w:ascii="Arial Narrow" w:hAnsi="Arial Narrow"/>
          <w:sz w:val="18"/>
          <w:szCs w:val="18"/>
        </w:rPr>
        <w:t xml:space="preserve">, z późn. zm., </w:t>
      </w:r>
      <w:bookmarkEnd w:id="19"/>
      <w:r w:rsidR="00DF18FE" w:rsidRPr="006F293E">
        <w:rPr>
          <w:rFonts w:ascii="Arial Narrow" w:hAnsi="Arial Narrow"/>
          <w:sz w:val="18"/>
          <w:szCs w:val="18"/>
        </w:rPr>
        <w:t>oraz z innymi wymogami etycznymi, które mają zastosowanie do badania sprawozdań finansowych w Polsce.</w:t>
      </w:r>
      <w:r w:rsidRPr="006F293E">
        <w:rPr>
          <w:rFonts w:ascii="Arial Narrow" w:hAnsi="Arial Narrow"/>
        </w:rPr>
        <w:t xml:space="preserve"> </w:t>
      </w:r>
      <w:r w:rsidRPr="00E526B4">
        <w:rPr>
          <w:rFonts w:ascii="Arial Narrow" w:hAnsi="Arial Narrow"/>
          <w:sz w:val="18"/>
          <w:szCs w:val="18"/>
        </w:rPr>
        <w:t>Wypełniliśmy nasze inne obowiązki etyczne zgodnie z tymi wymogami i Kodeksem etyki. W trakcie przeprowadzania badania, kluczowy biegły rewident oraz firma audytorska pozostali niezależni od Spółki zgodnie z wymogami niezależności określonymi w Ustawie o biegłych rewidentach.”</w:t>
      </w:r>
    </w:p>
  </w:footnote>
  <w:footnote w:id="6">
    <w:p w14:paraId="01E5508B" w14:textId="2BAD1945" w:rsidR="003870A2" w:rsidRPr="00285540" w:rsidRDefault="003870A2" w:rsidP="003870A2">
      <w:pPr>
        <w:pStyle w:val="Tekstprzypisudolnego"/>
        <w:ind w:left="284" w:hanging="284"/>
        <w:jc w:val="both"/>
        <w:rPr>
          <w:rFonts w:ascii="Arial Narrow" w:hAnsi="Arial Narrow" w:cs="Times New Roman"/>
          <w:sz w:val="18"/>
          <w:szCs w:val="18"/>
        </w:rPr>
      </w:pPr>
      <w:r w:rsidRPr="009E6E23">
        <w:rPr>
          <w:rStyle w:val="Odwoanieprzypisudolnego"/>
          <w:rFonts w:ascii="Arial Narrow" w:hAnsi="Arial Narrow"/>
        </w:rPr>
        <w:footnoteRef/>
      </w:r>
      <w:r>
        <w:t xml:space="preserve"> </w:t>
      </w:r>
      <w:r>
        <w:tab/>
      </w:r>
      <w:bookmarkStart w:id="24" w:name="_Hlk31383629"/>
      <w:r w:rsidRPr="00285540">
        <w:rPr>
          <w:rFonts w:ascii="Arial Narrow" w:hAnsi="Arial Narrow" w:cs="Times New Roman"/>
          <w:sz w:val="18"/>
          <w:szCs w:val="18"/>
        </w:rPr>
        <w:t xml:space="preserve">Zgodnie z par. 13 </w:t>
      </w:r>
      <w:hyperlink r:id="rId6" w:history="1">
        <w:r w:rsidRPr="000D26B9">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bookmarkEnd w:id="24"/>
      <w:r>
        <w:rPr>
          <w:rFonts w:ascii="Arial Narrow" w:hAnsi="Arial Narrow" w:cs="Times New Roman"/>
          <w:sz w:val="18"/>
          <w:szCs w:val="18"/>
        </w:rPr>
        <w:t>.</w:t>
      </w:r>
    </w:p>
  </w:footnote>
  <w:footnote w:id="7">
    <w:p w14:paraId="554F90ED" w14:textId="03E7A9DF" w:rsidR="003870A2" w:rsidRPr="00422CAD" w:rsidRDefault="003870A2" w:rsidP="003870A2">
      <w:pPr>
        <w:spacing w:after="0" w:line="240" w:lineRule="aut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Biegły rewident, jeżeli uzna to za konieczne, może przedstawić bardziej szczegółowy opis dotyczący koncepcji istotności stosowanej podczas badania, np. przez dodanie następującego tekstu: Koncepcja istotności stosowana jest przez biegłego rewi</w:t>
      </w:r>
      <w:r>
        <w:rPr>
          <w:rFonts w:ascii="Arial Narrow" w:hAnsi="Arial Narrow"/>
          <w:sz w:val="18"/>
          <w:szCs w:val="18"/>
        </w:rPr>
        <w:t xml:space="preserve">denta zarówno przy planowaniu i </w:t>
      </w:r>
      <w:r w:rsidRPr="00422CAD">
        <w:rPr>
          <w:rFonts w:ascii="Arial Narrow" w:hAnsi="Arial Narrow"/>
          <w:sz w:val="18"/>
          <w:szCs w:val="18"/>
        </w:rPr>
        <w:t>przeprowadzaniu badania</w:t>
      </w:r>
      <w:r>
        <w:rPr>
          <w:rFonts w:ascii="Arial Narrow" w:hAnsi="Arial Narrow"/>
          <w:sz w:val="18"/>
          <w:szCs w:val="18"/>
        </w:rPr>
        <w:t>,</w:t>
      </w:r>
      <w:r w:rsidRPr="00422CAD">
        <w:rPr>
          <w:rFonts w:ascii="Arial Narrow" w:hAnsi="Arial Narrow"/>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w:t>
      </w:r>
      <w:r w:rsidR="007D41B0">
        <w:rPr>
          <w:rFonts w:ascii="Arial Narrow" w:hAnsi="Arial Narrow"/>
          <w:sz w:val="18"/>
          <w:szCs w:val="18"/>
        </w:rPr>
        <w:t> </w:t>
      </w:r>
      <w:r w:rsidRPr="00422CAD">
        <w:rPr>
          <w:rFonts w:ascii="Arial Narrow" w:hAnsi="Arial Narrow"/>
          <w:sz w:val="18"/>
          <w:szCs w:val="18"/>
        </w:rPr>
        <w:t xml:space="preserve">powyższym wszystkie </w:t>
      </w:r>
      <w:r>
        <w:rPr>
          <w:rFonts w:ascii="Arial Narrow" w:hAnsi="Arial Narrow"/>
          <w:sz w:val="18"/>
          <w:szCs w:val="18"/>
        </w:rPr>
        <w:t xml:space="preserve">opinie i stwierdzenia zawarte w </w:t>
      </w:r>
      <w:r w:rsidRPr="00422CAD">
        <w:rPr>
          <w:rFonts w:ascii="Arial Narrow" w:hAnsi="Arial Narrow"/>
          <w:sz w:val="18"/>
          <w:szCs w:val="18"/>
        </w:rPr>
        <w:t>spraw</w:t>
      </w:r>
      <w:r>
        <w:rPr>
          <w:rFonts w:ascii="Arial Narrow" w:hAnsi="Arial Narrow"/>
          <w:sz w:val="18"/>
          <w:szCs w:val="18"/>
        </w:rPr>
        <w:t xml:space="preserve">ozdaniu z badania są wyrażane z </w:t>
      </w:r>
      <w:r w:rsidRPr="00422CAD">
        <w:rPr>
          <w:rFonts w:ascii="Arial Narrow" w:hAnsi="Arial Narrow"/>
          <w:sz w:val="18"/>
          <w:szCs w:val="18"/>
        </w:rPr>
        <w:t>uwzględnieniem jakościowego i</w:t>
      </w:r>
      <w:r w:rsidR="007D41B0">
        <w:rPr>
          <w:rFonts w:ascii="Arial Narrow" w:hAnsi="Arial Narrow"/>
          <w:sz w:val="18"/>
          <w:szCs w:val="18"/>
        </w:rPr>
        <w:t> </w:t>
      </w:r>
      <w:r w:rsidRPr="00422CAD">
        <w:rPr>
          <w:rFonts w:ascii="Arial Narrow" w:hAnsi="Arial Narrow"/>
          <w:sz w:val="18"/>
          <w:szCs w:val="18"/>
        </w:rPr>
        <w:t>wartościowego poziomu istotności usta</w:t>
      </w:r>
      <w:r>
        <w:rPr>
          <w:rFonts w:ascii="Arial Narrow" w:hAnsi="Arial Narrow"/>
          <w:sz w:val="18"/>
          <w:szCs w:val="18"/>
        </w:rPr>
        <w:t xml:space="preserve">lonego zgodnie ze standardami badania i </w:t>
      </w:r>
      <w:r w:rsidRPr="00422CAD">
        <w:rPr>
          <w:rFonts w:ascii="Arial Narrow" w:hAnsi="Arial Narrow"/>
          <w:sz w:val="18"/>
          <w:szCs w:val="18"/>
        </w:rPr>
        <w:t>zawodowym osądem biegłego rewidenta.</w:t>
      </w:r>
    </w:p>
  </w:footnote>
  <w:footnote w:id="8">
    <w:p w14:paraId="6877C949" w14:textId="77777777" w:rsidR="003870A2" w:rsidRPr="0035180D" w:rsidRDefault="003870A2" w:rsidP="002118EE">
      <w:pPr>
        <w:spacing w:after="0" w:line="240" w:lineRule="auto"/>
        <w:ind w:left="284" w:hanging="284"/>
        <w:jc w:val="both"/>
        <w:rPr>
          <w:rFonts w:ascii="Arial Narrow" w:hAnsi="Arial Narrow"/>
          <w:sz w:val="18"/>
          <w:szCs w:val="18"/>
        </w:rPr>
      </w:pPr>
      <w:r w:rsidRPr="009E6E23">
        <w:rPr>
          <w:rStyle w:val="Odwoanieprzypisudolnego"/>
          <w:rFonts w:ascii="Arial Narrow" w:hAnsi="Arial Narrow"/>
          <w:sz w:val="18"/>
          <w:szCs w:val="18"/>
        </w:rPr>
        <w:footnoteRef/>
      </w:r>
      <w:r>
        <w:t xml:space="preserve"> </w:t>
      </w:r>
      <w:r>
        <w:tab/>
      </w:r>
      <w:r w:rsidRPr="0035180D">
        <w:rPr>
          <w:rFonts w:ascii="Arial Narrow" w:hAnsi="Arial Narrow"/>
          <w:sz w:val="18"/>
          <w:szCs w:val="18"/>
        </w:rPr>
        <w:t>Składamy Radzie Nadzorczej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w:t>
      </w:r>
      <w:r>
        <w:rPr>
          <w:rFonts w:ascii="Arial Narrow" w:hAnsi="Arial Narrow"/>
          <w:sz w:val="18"/>
          <w:szCs w:val="18"/>
        </w:rPr>
        <w:t xml:space="preserve"> to zastosowanie, informujemy o </w:t>
      </w:r>
      <w:r w:rsidRPr="0035180D">
        <w:rPr>
          <w:rFonts w:ascii="Arial Narrow" w:hAnsi="Arial Narrow"/>
          <w:sz w:val="18"/>
          <w:szCs w:val="18"/>
        </w:rPr>
        <w:t>zastosowanych zabezpieczeniach.</w:t>
      </w:r>
    </w:p>
    <w:p w14:paraId="5671E9A8" w14:textId="033C613E" w:rsidR="003870A2" w:rsidRPr="00CB29BA" w:rsidRDefault="003870A2" w:rsidP="002118EE">
      <w:pPr>
        <w:spacing w:after="0" w:line="240" w:lineRule="auto"/>
        <w:ind w:left="284"/>
        <w:jc w:val="both"/>
        <w:rPr>
          <w:rFonts w:ascii="Arial Narrow" w:hAnsi="Arial Narrow"/>
          <w:sz w:val="18"/>
          <w:szCs w:val="18"/>
        </w:rPr>
      </w:pPr>
      <w:r w:rsidRPr="0035180D">
        <w:rPr>
          <w:rFonts w:ascii="Arial Narrow" w:hAnsi="Arial Narrow"/>
          <w:sz w:val="18"/>
          <w:szCs w:val="18"/>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w:t>
      </w:r>
      <w:r w:rsidR="007D41B0">
        <w:rPr>
          <w:rFonts w:ascii="Arial Narrow" w:hAnsi="Arial Narrow"/>
          <w:sz w:val="18"/>
          <w:szCs w:val="18"/>
        </w:rPr>
        <w:t> </w:t>
      </w:r>
      <w:r w:rsidRPr="0035180D">
        <w:rPr>
          <w:rFonts w:ascii="Arial Narrow" w:hAnsi="Arial Narrow"/>
          <w:sz w:val="18"/>
          <w:szCs w:val="18"/>
        </w:rPr>
        <w:t>wyjątkowych okolicznościach, ustalimy, że kwestia nie powinna być przedstawiona w naszym sprawozdaniu, ponieważ można byłoby racjonalnie oczekiwać, że negatywne konsekwencje przeważyłyby korzyści takiej informacji dla interesu publicznego.</w:t>
      </w:r>
      <w:r>
        <w:rPr>
          <w:rFonts w:ascii="Arial Narrow" w:hAnsi="Arial Narrow"/>
          <w:sz w:val="18"/>
          <w:szCs w:val="18"/>
        </w:rPr>
        <w:t xml:space="preserve"> </w:t>
      </w:r>
    </w:p>
  </w:footnote>
  <w:footnote w:id="9">
    <w:p w14:paraId="6B1DC0B3" w14:textId="77777777" w:rsidR="003870A2" w:rsidRPr="00E5750F" w:rsidRDefault="003870A2" w:rsidP="003870A2">
      <w:pPr>
        <w:spacing w:after="0" w:line="240" w:lineRule="auto"/>
        <w:ind w:left="284" w:hanging="284"/>
        <w:jc w:val="both"/>
        <w:rPr>
          <w:rFonts w:ascii="Arial Narrow" w:hAnsi="Arial Narrow"/>
          <w:bCs/>
          <w:sz w:val="18"/>
          <w:szCs w:val="18"/>
        </w:rPr>
      </w:pPr>
      <w:r w:rsidRPr="009E6E23">
        <w:rPr>
          <w:rStyle w:val="Odwoanieprzypisudolnego"/>
          <w:rFonts w:ascii="Arial Narrow" w:hAnsi="Arial Narrow"/>
          <w:sz w:val="18"/>
          <w:szCs w:val="18"/>
        </w:rPr>
        <w:footnoteRef/>
      </w:r>
      <w:r w:rsidRPr="009E6E23">
        <w:rPr>
          <w:sz w:val="18"/>
          <w:szCs w:val="18"/>
        </w:rPr>
        <w:t xml:space="preserve"> </w:t>
      </w:r>
      <w:r>
        <w:tab/>
      </w:r>
      <w:bookmarkStart w:id="25" w:name="_Hlk535246500"/>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Pr>
          <w:rFonts w:ascii="Arial Narrow" w:hAnsi="Arial Narrow"/>
          <w:sz w:val="18"/>
          <w:szCs w:val="18"/>
        </w:rPr>
        <w:t>–</w:t>
      </w:r>
      <w:r w:rsidRPr="00E5750F">
        <w:rPr>
          <w:rFonts w:ascii="Arial Narrow" w:hAnsi="Arial Narrow"/>
          <w:sz w:val="18"/>
          <w:szCs w:val="18"/>
        </w:rPr>
        <w:t xml:space="preserve"> </w:t>
      </w:r>
      <w:hyperlink r:id="rId7"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bookmarkEnd w:id="25"/>
    </w:p>
  </w:footnote>
  <w:footnote w:id="10">
    <w:p w14:paraId="6F7677BA" w14:textId="599E8BB1" w:rsidR="003870A2" w:rsidRPr="00937319" w:rsidRDefault="003870A2" w:rsidP="003870A2">
      <w:pPr>
        <w:pStyle w:val="Tekstprzypisudolnego"/>
        <w:ind w:left="284" w:hanging="284"/>
        <w:jc w:val="both"/>
        <w:rPr>
          <w:rFonts w:ascii="Arial Narrow" w:hAnsi="Arial Narrow"/>
          <w:sz w:val="18"/>
          <w:szCs w:val="18"/>
        </w:rPr>
      </w:pPr>
      <w:r w:rsidRPr="009E6E23">
        <w:rPr>
          <w:rStyle w:val="Odwoanieprzypisudolnego"/>
          <w:rFonts w:ascii="Arial Narrow" w:hAnsi="Arial Narrow"/>
          <w:sz w:val="18"/>
          <w:szCs w:val="18"/>
        </w:rPr>
        <w:footnoteRef/>
      </w:r>
      <w:r w:rsidRPr="009E6E23">
        <w:rPr>
          <w:sz w:val="18"/>
          <w:szCs w:val="18"/>
        </w:rPr>
        <w:t xml:space="preserve"> </w:t>
      </w:r>
      <w:r>
        <w:tab/>
      </w:r>
      <w:r w:rsidRPr="00937319">
        <w:rPr>
          <w:rFonts w:ascii="Arial Narrow" w:hAnsi="Arial Narrow"/>
          <w:sz w:val="18"/>
          <w:szCs w:val="18"/>
        </w:rPr>
        <w:t xml:space="preserve">W związku w interpretacją pojęcia „jednostka notowana na giełdzie” pamiętaj o odpowiednim zastosowaniu par. 21 a) </w:t>
      </w:r>
      <w:hyperlink r:id="rId8"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2EDC1F92" w14:textId="77777777" w:rsidR="003870A2" w:rsidRPr="00937319" w:rsidRDefault="003870A2" w:rsidP="003870A2">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DB3E76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9"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09C1193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10"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4FF0E85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proofErr w:type="spellStart"/>
      <w:r w:rsidRPr="00776DE2">
        <w:rPr>
          <w:rFonts w:ascii="Arial Narrow" w:hAnsi="Arial Narrow"/>
          <w:sz w:val="18"/>
          <w:szCs w:val="18"/>
          <w:lang w:val="en-US"/>
        </w:rPr>
        <w:t>BondSpot</w:t>
      </w:r>
      <w:proofErr w:type="spellEnd"/>
      <w:r w:rsidRPr="00776DE2">
        <w:rPr>
          <w:rFonts w:ascii="Arial Narrow" w:hAnsi="Arial Narrow"/>
          <w:sz w:val="18"/>
          <w:szCs w:val="18"/>
          <w:lang w:val="en-US"/>
        </w:rPr>
        <w:t xml:space="preserve">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11"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11">
    <w:p w14:paraId="127A0151" w14:textId="120895E2" w:rsidR="00503D36" w:rsidRPr="00503D36" w:rsidRDefault="00503D36" w:rsidP="00503D36">
      <w:pPr>
        <w:pStyle w:val="Tekstprzypisudolnego"/>
        <w:ind w:left="284" w:hanging="284"/>
        <w:jc w:val="both"/>
        <w:rPr>
          <w:rFonts w:ascii="Arial Narrow" w:hAnsi="Arial Narrow"/>
          <w:sz w:val="18"/>
          <w:szCs w:val="18"/>
        </w:rPr>
      </w:pPr>
      <w:r w:rsidRPr="000C7DBF">
        <w:rPr>
          <w:rStyle w:val="Odwoanieprzypisudolnego"/>
          <w:rFonts w:ascii="Arial Narrow" w:hAnsi="Arial Narrow"/>
          <w:sz w:val="18"/>
          <w:szCs w:val="18"/>
        </w:rPr>
        <w:footnoteRef/>
      </w:r>
      <w:r w:rsidRPr="000C7DBF">
        <w:rPr>
          <w:rFonts w:ascii="Arial Narrow" w:hAnsi="Arial Narrow"/>
          <w:sz w:val="18"/>
          <w:szCs w:val="18"/>
        </w:rPr>
        <w:t xml:space="preserve"> </w:t>
      </w:r>
      <w:r w:rsidRPr="000C7DBF">
        <w:rPr>
          <w:rFonts w:ascii="Arial Narrow" w:hAnsi="Arial Narrow"/>
          <w:sz w:val="18"/>
          <w:szCs w:val="18"/>
        </w:rPr>
        <w:tab/>
      </w:r>
      <w:bookmarkStart w:id="26" w:name="_Hlk190251886"/>
      <w:r w:rsidRPr="000C7DBF">
        <w:rPr>
          <w:rFonts w:ascii="Arial Narrow" w:hAnsi="Arial Narrow"/>
          <w:sz w:val="18"/>
          <w:szCs w:val="18"/>
        </w:rPr>
        <w:t>&lt;Na potrzeby tego praktycznego sprawozdania z badania przyjęto założenie, że dotyczy jednostki, która nie sporządza sprawozdawczości zrównoważonego rozwoju (nie jest zobowiązana lub skorzystała ze zwolnienia)&gt;.</w:t>
      </w:r>
      <w:bookmarkEnd w:id="26"/>
    </w:p>
  </w:footnote>
  <w:footnote w:id="12">
    <w:p w14:paraId="680DFC2A"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3">
    <w:p w14:paraId="58C854AA" w14:textId="6B773D0C" w:rsidR="00D557EB" w:rsidRPr="00E55186" w:rsidRDefault="00D557EB" w:rsidP="00D557EB">
      <w:pPr>
        <w:pStyle w:val="Tekstprzypisudolnego"/>
        <w:ind w:left="284" w:hanging="284"/>
        <w:jc w:val="both"/>
        <w:rPr>
          <w:rFonts w:ascii="Arial Narrow" w:hAnsi="Arial Narrow"/>
          <w:sz w:val="18"/>
          <w:szCs w:val="18"/>
        </w:rPr>
      </w:pPr>
      <w:r w:rsidRPr="00CA385E">
        <w:rPr>
          <w:rStyle w:val="Odwoanieprzypisudolnego"/>
          <w:rFonts w:ascii="Arial Narrow" w:hAnsi="Arial Narrow"/>
          <w:sz w:val="18"/>
          <w:szCs w:val="18"/>
        </w:rPr>
        <w:footnoteRef/>
      </w:r>
      <w:r w:rsidRPr="00CA385E">
        <w:rPr>
          <w:rFonts w:ascii="Arial Narrow" w:hAnsi="Arial Narrow"/>
          <w:sz w:val="18"/>
          <w:szCs w:val="18"/>
        </w:rPr>
        <w:t xml:space="preserve"> </w:t>
      </w:r>
      <w:r w:rsidRPr="00CA385E">
        <w:rPr>
          <w:rFonts w:ascii="Arial Narrow" w:hAnsi="Arial Narrow"/>
          <w:sz w:val="18"/>
          <w:szCs w:val="18"/>
        </w:rPr>
        <w:tab/>
      </w:r>
      <w:bookmarkStart w:id="28" w:name="_Hlk190164294"/>
      <w:r w:rsidRPr="00CA385E">
        <w:rPr>
          <w:rFonts w:ascii="Arial Narrow" w:hAnsi="Arial Narrow"/>
          <w:sz w:val="18"/>
          <w:szCs w:val="18"/>
        </w:rPr>
        <w:t>Zapis „w zakresie niedotyczącym sprawozdawczości zrównoważonego rozwoju” został dodany jako wskazanie ustawowej odpowiedzialności biegłego rewidenta wynikającej z art. 8</w:t>
      </w:r>
      <w:r w:rsidR="00CA385E" w:rsidRPr="00CA385E">
        <w:rPr>
          <w:rFonts w:ascii="Arial Narrow" w:hAnsi="Arial Narrow"/>
          <w:sz w:val="18"/>
          <w:szCs w:val="18"/>
        </w:rPr>
        <w:t>7</w:t>
      </w:r>
      <w:r w:rsidRPr="00CA385E">
        <w:rPr>
          <w:rFonts w:ascii="Arial Narrow" w:hAnsi="Arial Narrow"/>
          <w:sz w:val="18"/>
          <w:szCs w:val="18"/>
        </w:rPr>
        <w:t xml:space="preserve"> ust. 3 </w:t>
      </w:r>
      <w:r w:rsidR="00CA385E" w:rsidRPr="00CA385E">
        <w:rPr>
          <w:rFonts w:ascii="Arial Narrow" w:hAnsi="Arial Narrow"/>
          <w:sz w:val="18"/>
          <w:szCs w:val="18"/>
        </w:rPr>
        <w:t xml:space="preserve">pkt 10 i 11 </w:t>
      </w:r>
      <w:r w:rsidRPr="00CA385E">
        <w:rPr>
          <w:rFonts w:ascii="Arial Narrow" w:hAnsi="Arial Narrow"/>
          <w:sz w:val="18"/>
          <w:szCs w:val="18"/>
        </w:rPr>
        <w:t>ustawy o biegłych rewidentach.</w:t>
      </w:r>
      <w:bookmarkEnd w:id="28"/>
    </w:p>
  </w:footnote>
  <w:footnote w:id="14">
    <w:p w14:paraId="4AD3CD2C" w14:textId="12757A7A" w:rsidR="00F701AC" w:rsidRPr="00CA385E" w:rsidRDefault="00F701AC" w:rsidP="006F293E">
      <w:pPr>
        <w:pStyle w:val="Tekstprzypisudolnego"/>
        <w:ind w:left="284" w:hanging="284"/>
        <w:jc w:val="both"/>
        <w:rPr>
          <w:rFonts w:ascii="Arial Narrow" w:hAnsi="Arial Narrow"/>
          <w:sz w:val="18"/>
          <w:szCs w:val="18"/>
        </w:rPr>
      </w:pPr>
      <w:r w:rsidRPr="00CA385E">
        <w:rPr>
          <w:rStyle w:val="Odwoanieprzypisudolnego"/>
          <w:rFonts w:ascii="Arial Narrow" w:hAnsi="Arial Narrow"/>
          <w:sz w:val="18"/>
          <w:szCs w:val="18"/>
        </w:rPr>
        <w:footnoteRef/>
      </w:r>
      <w:r w:rsidRPr="00CA385E">
        <w:rPr>
          <w:rFonts w:ascii="Arial Narrow" w:hAnsi="Arial Narrow"/>
          <w:sz w:val="18"/>
          <w:szCs w:val="18"/>
        </w:rPr>
        <w:t xml:space="preserve"> </w:t>
      </w:r>
      <w:r w:rsidR="00D24055" w:rsidRPr="00CA385E">
        <w:rPr>
          <w:rFonts w:ascii="Arial Narrow" w:hAnsi="Arial Narrow"/>
          <w:sz w:val="18"/>
          <w:szCs w:val="18"/>
        </w:rPr>
        <w:tab/>
      </w:r>
      <w:bookmarkStart w:id="29" w:name="_Hlk189230323"/>
      <w:r w:rsidRPr="00CA385E">
        <w:rPr>
          <w:rFonts w:ascii="Arial Narrow" w:hAnsi="Arial Narrow"/>
          <w:sz w:val="18"/>
          <w:szCs w:val="18"/>
        </w:rPr>
        <w:fldChar w:fldCharType="begin"/>
      </w:r>
      <w:r w:rsidRPr="00CA385E">
        <w:rPr>
          <w:rFonts w:ascii="Arial Narrow" w:hAnsi="Arial Narrow"/>
          <w:sz w:val="18"/>
          <w:szCs w:val="18"/>
        </w:rPr>
        <w:instrText>HYPERLINK "https://dziennikustaw.gov.pl/DU/2024/1863/D2024000186301.pdf"</w:instrText>
      </w:r>
      <w:r w:rsidRPr="00CA385E">
        <w:rPr>
          <w:rFonts w:ascii="Arial Narrow" w:hAnsi="Arial Narrow"/>
          <w:sz w:val="18"/>
          <w:szCs w:val="18"/>
        </w:rPr>
      </w:r>
      <w:r w:rsidRPr="00CA385E">
        <w:rPr>
          <w:rFonts w:ascii="Arial Narrow" w:hAnsi="Arial Narrow"/>
          <w:sz w:val="18"/>
          <w:szCs w:val="18"/>
        </w:rPr>
        <w:fldChar w:fldCharType="separate"/>
      </w:r>
      <w:r w:rsidRPr="00CA385E">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r w:rsidRPr="00CA385E">
        <w:rPr>
          <w:rFonts w:ascii="Arial Narrow" w:hAnsi="Arial Narrow"/>
          <w:sz w:val="18"/>
          <w:szCs w:val="18"/>
        </w:rPr>
        <w:fldChar w:fldCharType="end"/>
      </w:r>
      <w:r w:rsidR="00D24055" w:rsidRPr="00CA385E">
        <w:rPr>
          <w:rFonts w:ascii="Arial Narrow" w:hAnsi="Arial Narrow"/>
          <w:sz w:val="18"/>
          <w:szCs w:val="18"/>
        </w:rPr>
        <w:t xml:space="preserve"> wprowadziła zmiany brzmienia </w:t>
      </w:r>
      <w:r w:rsidR="00E83884" w:rsidRPr="00CA385E">
        <w:rPr>
          <w:rFonts w:ascii="Arial Narrow" w:hAnsi="Arial Narrow"/>
          <w:sz w:val="18"/>
          <w:szCs w:val="18"/>
        </w:rPr>
        <w:t xml:space="preserve">m.in. </w:t>
      </w:r>
      <w:r w:rsidR="00D24055" w:rsidRPr="00CA385E">
        <w:rPr>
          <w:rFonts w:ascii="Arial Narrow" w:hAnsi="Arial Narrow"/>
          <w:sz w:val="18"/>
          <w:szCs w:val="18"/>
        </w:rPr>
        <w:t xml:space="preserve">art. 87 </w:t>
      </w:r>
      <w:r w:rsidR="007A045C" w:rsidRPr="00CA385E">
        <w:rPr>
          <w:rFonts w:ascii="Arial Narrow" w:hAnsi="Arial Narrow"/>
          <w:sz w:val="18"/>
          <w:szCs w:val="18"/>
        </w:rPr>
        <w:t>ustawy o biegłych rewidentach</w:t>
      </w:r>
      <w:r w:rsidR="00D24055" w:rsidRPr="00CA385E">
        <w:rPr>
          <w:rFonts w:ascii="Arial Narrow" w:hAnsi="Arial Narrow"/>
          <w:sz w:val="18"/>
          <w:szCs w:val="18"/>
        </w:rPr>
        <w:t xml:space="preserve"> dotyczące</w:t>
      </w:r>
      <w:r w:rsidRPr="00CA385E">
        <w:rPr>
          <w:rFonts w:ascii="Arial Narrow" w:hAnsi="Arial Narrow"/>
          <w:sz w:val="18"/>
          <w:szCs w:val="18"/>
        </w:rPr>
        <w:t xml:space="preserve"> ust. 3</w:t>
      </w:r>
      <w:r w:rsidR="00D24055" w:rsidRPr="00CA385E">
        <w:rPr>
          <w:rFonts w:ascii="Arial Narrow" w:hAnsi="Arial Narrow"/>
          <w:sz w:val="18"/>
          <w:szCs w:val="18"/>
        </w:rPr>
        <w:t xml:space="preserve"> </w:t>
      </w:r>
      <w:r w:rsidRPr="00CA385E">
        <w:rPr>
          <w:rFonts w:ascii="Arial Narrow" w:hAnsi="Arial Narrow"/>
          <w:sz w:val="18"/>
          <w:szCs w:val="18"/>
        </w:rPr>
        <w:t>– pkt 10 i 11 otrzym</w:t>
      </w:r>
      <w:r w:rsidR="00D24055" w:rsidRPr="00CA385E">
        <w:rPr>
          <w:rFonts w:ascii="Arial Narrow" w:hAnsi="Arial Narrow"/>
          <w:sz w:val="18"/>
          <w:szCs w:val="18"/>
        </w:rPr>
        <w:t xml:space="preserve">ały </w:t>
      </w:r>
      <w:r w:rsidRPr="00CA385E">
        <w:rPr>
          <w:rFonts w:ascii="Arial Narrow" w:hAnsi="Arial Narrow"/>
          <w:sz w:val="18"/>
          <w:szCs w:val="18"/>
        </w:rPr>
        <w:t>brzmienie:</w:t>
      </w:r>
    </w:p>
    <w:p w14:paraId="66AFFD6D" w14:textId="411AEB6D" w:rsidR="00F701AC" w:rsidRPr="00CA385E" w:rsidRDefault="00F701AC" w:rsidP="006F293E">
      <w:pPr>
        <w:pStyle w:val="Tekstprzypisudolnego"/>
        <w:ind w:left="567" w:hanging="283"/>
        <w:jc w:val="both"/>
        <w:rPr>
          <w:rFonts w:ascii="Arial Narrow" w:hAnsi="Arial Narrow"/>
          <w:sz w:val="18"/>
          <w:szCs w:val="18"/>
        </w:rPr>
      </w:pPr>
      <w:r w:rsidRPr="00CA385E">
        <w:rPr>
          <w:rFonts w:ascii="Arial Narrow" w:hAnsi="Arial Narrow"/>
          <w:sz w:val="18"/>
          <w:szCs w:val="18"/>
        </w:rPr>
        <w:t xml:space="preserve">„10) opinię, czy sprawozdanie z działalności, </w:t>
      </w:r>
      <w:r w:rsidRPr="00CA385E">
        <w:rPr>
          <w:rFonts w:ascii="Arial Narrow" w:hAnsi="Arial Narrow"/>
          <w:b/>
          <w:bCs/>
          <w:sz w:val="18"/>
          <w:szCs w:val="18"/>
        </w:rPr>
        <w:t>w zakresie niedotyczącym sprawozdawczości zrównoważonego</w:t>
      </w:r>
      <w:r w:rsidR="00D24055" w:rsidRPr="00CA385E">
        <w:rPr>
          <w:rFonts w:ascii="Arial Narrow" w:hAnsi="Arial Narrow"/>
          <w:b/>
          <w:bCs/>
          <w:sz w:val="18"/>
          <w:szCs w:val="18"/>
        </w:rPr>
        <w:t xml:space="preserve"> </w:t>
      </w:r>
      <w:r w:rsidRPr="00CA385E">
        <w:rPr>
          <w:rFonts w:ascii="Arial Narrow" w:hAnsi="Arial Narrow"/>
          <w:b/>
          <w:bCs/>
          <w:sz w:val="18"/>
          <w:szCs w:val="18"/>
        </w:rPr>
        <w:t>rozwoju,</w:t>
      </w:r>
      <w:r w:rsidRPr="00CA385E">
        <w:rPr>
          <w:rFonts w:ascii="Arial Narrow" w:hAnsi="Arial Narrow"/>
          <w:sz w:val="18"/>
          <w:szCs w:val="18"/>
        </w:rPr>
        <w:t xml:space="preserve"> zostało sporządzone zgodnie z przepisami oraz czy jest zgodne z informacjami zawartymi w </w:t>
      </w:r>
      <w:r w:rsidRPr="00CA385E">
        <w:rPr>
          <w:rFonts w:ascii="Arial Narrow" w:hAnsi="Arial Narrow"/>
          <w:i/>
          <w:iCs/>
          <w:sz w:val="18"/>
          <w:szCs w:val="18"/>
        </w:rPr>
        <w:t xml:space="preserve">&lt;wykreślono słowo rocznym&gt; </w:t>
      </w:r>
      <w:r w:rsidRPr="00CA385E">
        <w:rPr>
          <w:rFonts w:ascii="Arial Narrow" w:hAnsi="Arial Narrow"/>
          <w:sz w:val="18"/>
          <w:szCs w:val="18"/>
        </w:rPr>
        <w:t>sprawozdaniu finansowym;</w:t>
      </w:r>
    </w:p>
    <w:p w14:paraId="4AC2AF1B" w14:textId="77777777" w:rsidR="00D24055" w:rsidRPr="00CA385E" w:rsidRDefault="00F701AC" w:rsidP="006F293E">
      <w:pPr>
        <w:pStyle w:val="Tekstprzypisudolnego"/>
        <w:ind w:left="567" w:hanging="283"/>
        <w:jc w:val="both"/>
        <w:rPr>
          <w:rFonts w:ascii="Arial Narrow" w:hAnsi="Arial Narrow"/>
          <w:sz w:val="18"/>
          <w:szCs w:val="18"/>
        </w:rPr>
      </w:pPr>
      <w:r w:rsidRPr="00CA385E">
        <w:rPr>
          <w:rFonts w:ascii="Arial Narrow" w:hAnsi="Arial Narrow"/>
          <w:sz w:val="18"/>
          <w:szCs w:val="18"/>
        </w:rPr>
        <w:t>11) oświadczenie o tym, czy w świetle wiedzy o jednostce i jej otoczeniu uzyskanej podczas badania stwierdzono</w:t>
      </w:r>
      <w:r w:rsidR="00D24055" w:rsidRPr="00CA385E">
        <w:rPr>
          <w:rFonts w:ascii="Arial Narrow" w:hAnsi="Arial Narrow"/>
          <w:sz w:val="18"/>
          <w:szCs w:val="18"/>
        </w:rPr>
        <w:t xml:space="preserve"> </w:t>
      </w:r>
      <w:r w:rsidRPr="00CA385E">
        <w:rPr>
          <w:rFonts w:ascii="Arial Narrow" w:hAnsi="Arial Narrow"/>
          <w:sz w:val="18"/>
          <w:szCs w:val="18"/>
        </w:rPr>
        <w:t>istotne zniekształcenia w sprawozdaniu z działalności</w:t>
      </w:r>
      <w:r w:rsidRPr="00CA385E">
        <w:rPr>
          <w:rFonts w:ascii="Arial Narrow" w:hAnsi="Arial Narrow"/>
          <w:b/>
          <w:bCs/>
          <w:sz w:val="18"/>
          <w:szCs w:val="18"/>
        </w:rPr>
        <w:t>, w zakresie niedotyczącym sprawozdawczości</w:t>
      </w:r>
      <w:r w:rsidR="00D24055" w:rsidRPr="00CA385E">
        <w:rPr>
          <w:rFonts w:ascii="Arial Narrow" w:hAnsi="Arial Narrow"/>
          <w:b/>
          <w:bCs/>
          <w:sz w:val="18"/>
          <w:szCs w:val="18"/>
        </w:rPr>
        <w:t xml:space="preserve"> </w:t>
      </w:r>
      <w:r w:rsidRPr="00CA385E">
        <w:rPr>
          <w:rFonts w:ascii="Arial Narrow" w:hAnsi="Arial Narrow"/>
          <w:b/>
          <w:bCs/>
          <w:sz w:val="18"/>
          <w:szCs w:val="18"/>
        </w:rPr>
        <w:t>zrównoważonego rozwoju,</w:t>
      </w:r>
      <w:r w:rsidRPr="00CA385E">
        <w:rPr>
          <w:rFonts w:ascii="Arial Narrow" w:hAnsi="Arial Narrow"/>
          <w:sz w:val="18"/>
          <w:szCs w:val="18"/>
        </w:rPr>
        <w:t xml:space="preserve"> oraz wskazanie, na czym polega każde takie istotne zniekształcenie;”</w:t>
      </w:r>
      <w:r w:rsidR="00D24055" w:rsidRPr="00CA385E">
        <w:rPr>
          <w:rFonts w:ascii="Arial Narrow" w:hAnsi="Arial Narrow"/>
          <w:sz w:val="18"/>
          <w:szCs w:val="18"/>
        </w:rPr>
        <w:t xml:space="preserve">. </w:t>
      </w:r>
    </w:p>
    <w:p w14:paraId="4DD32CB4" w14:textId="3BF54DBB" w:rsidR="00CA7F87" w:rsidRPr="00CA385E" w:rsidRDefault="00D24055" w:rsidP="00CA7F87">
      <w:pPr>
        <w:pStyle w:val="Tekstprzypisudolnego"/>
        <w:ind w:left="284"/>
        <w:jc w:val="both"/>
        <w:rPr>
          <w:rFonts w:ascii="Arial Narrow" w:hAnsi="Arial Narrow"/>
          <w:b/>
          <w:bCs/>
          <w:sz w:val="18"/>
          <w:szCs w:val="18"/>
        </w:rPr>
      </w:pPr>
      <w:r w:rsidRPr="00CA385E">
        <w:rPr>
          <w:rFonts w:ascii="Arial Narrow" w:hAnsi="Arial Narrow"/>
          <w:b/>
          <w:bCs/>
          <w:sz w:val="18"/>
          <w:szCs w:val="18"/>
        </w:rPr>
        <w:t>Obowiązek sporządzenia sprawozdawczości zrównoważonego rozwoju</w:t>
      </w:r>
      <w:r w:rsidR="007A045C" w:rsidRPr="00CA385E">
        <w:rPr>
          <w:rFonts w:ascii="Arial Narrow" w:hAnsi="Arial Narrow"/>
          <w:b/>
          <w:bCs/>
          <w:sz w:val="18"/>
          <w:szCs w:val="18"/>
        </w:rPr>
        <w:t>, będącej częścią sprawozdania z działalności,</w:t>
      </w:r>
      <w:r w:rsidRPr="00CA385E">
        <w:rPr>
          <w:rFonts w:ascii="Arial Narrow" w:hAnsi="Arial Narrow"/>
          <w:b/>
          <w:bCs/>
          <w:sz w:val="18"/>
          <w:szCs w:val="18"/>
        </w:rPr>
        <w:t xml:space="preserve"> za 2024 r. dotyczy tylko jednostek określonych w </w:t>
      </w:r>
      <w:r w:rsidR="007A045C" w:rsidRPr="00CA385E">
        <w:rPr>
          <w:rFonts w:ascii="Arial Narrow" w:hAnsi="Arial Narrow"/>
          <w:b/>
          <w:bCs/>
          <w:sz w:val="18"/>
          <w:szCs w:val="18"/>
        </w:rPr>
        <w:t>ustawie o rachunkowości</w:t>
      </w:r>
      <w:r w:rsidR="00D40940">
        <w:rPr>
          <w:rFonts w:ascii="Arial Narrow" w:hAnsi="Arial Narrow"/>
          <w:b/>
          <w:bCs/>
          <w:sz w:val="18"/>
          <w:szCs w:val="18"/>
        </w:rPr>
        <w:t xml:space="preserve"> </w:t>
      </w:r>
      <w:r w:rsidR="0048472F" w:rsidRPr="00CA385E">
        <w:rPr>
          <w:rFonts w:ascii="Arial Narrow" w:hAnsi="Arial Narrow"/>
          <w:b/>
          <w:bCs/>
          <w:sz w:val="18"/>
          <w:szCs w:val="18"/>
        </w:rPr>
        <w:t xml:space="preserve">- </w:t>
      </w:r>
      <w:r w:rsidRPr="00CA385E">
        <w:rPr>
          <w:rFonts w:ascii="Arial Narrow" w:hAnsi="Arial Narrow"/>
          <w:b/>
          <w:bCs/>
          <w:sz w:val="18"/>
          <w:szCs w:val="18"/>
        </w:rPr>
        <w:t xml:space="preserve">największych </w:t>
      </w:r>
      <w:r w:rsidR="0048472F" w:rsidRPr="00CA385E">
        <w:rPr>
          <w:rFonts w:ascii="Arial Narrow" w:hAnsi="Arial Narrow"/>
          <w:b/>
          <w:bCs/>
          <w:sz w:val="18"/>
          <w:szCs w:val="18"/>
        </w:rPr>
        <w:t>jednostek zainteresowania publicznego (</w:t>
      </w:r>
      <w:r w:rsidRPr="00CA385E">
        <w:rPr>
          <w:rFonts w:ascii="Arial Narrow" w:hAnsi="Arial Narrow"/>
          <w:b/>
          <w:bCs/>
          <w:sz w:val="18"/>
          <w:szCs w:val="18"/>
        </w:rPr>
        <w:t>JZP</w:t>
      </w:r>
      <w:r w:rsidR="0048472F" w:rsidRPr="00CA385E">
        <w:rPr>
          <w:rFonts w:ascii="Arial Narrow" w:hAnsi="Arial Narrow"/>
          <w:b/>
          <w:bCs/>
          <w:sz w:val="18"/>
          <w:szCs w:val="18"/>
        </w:rPr>
        <w:t>)</w:t>
      </w:r>
      <w:r w:rsidRPr="00CA385E">
        <w:rPr>
          <w:rFonts w:ascii="Arial Narrow" w:hAnsi="Arial Narrow"/>
          <w:b/>
          <w:bCs/>
          <w:sz w:val="18"/>
          <w:szCs w:val="18"/>
        </w:rPr>
        <w:t xml:space="preserve"> i ich grup kapitałowych.</w:t>
      </w:r>
      <w:r w:rsidR="00AC560B" w:rsidRPr="00CA385E">
        <w:rPr>
          <w:rFonts w:ascii="Arial Narrow" w:hAnsi="Arial Narrow"/>
          <w:b/>
          <w:bCs/>
          <w:sz w:val="18"/>
          <w:szCs w:val="18"/>
        </w:rPr>
        <w:t xml:space="preserve"> </w:t>
      </w:r>
    </w:p>
    <w:p w14:paraId="4E072BF7" w14:textId="6D592BC4" w:rsidR="00F50BD5" w:rsidRPr="006F293E" w:rsidRDefault="0048472F" w:rsidP="006F293E">
      <w:pPr>
        <w:pStyle w:val="Tekstprzypisudolnego"/>
        <w:ind w:left="284"/>
        <w:jc w:val="both"/>
        <w:rPr>
          <w:rFonts w:ascii="Arial Narrow" w:hAnsi="Arial Narrow"/>
          <w:sz w:val="18"/>
          <w:szCs w:val="18"/>
        </w:rPr>
      </w:pPr>
      <w:r w:rsidRPr="00CA385E">
        <w:rPr>
          <w:rFonts w:ascii="Arial Narrow" w:hAnsi="Arial Narrow"/>
          <w:sz w:val="18"/>
          <w:szCs w:val="18"/>
        </w:rPr>
        <w:t xml:space="preserve">W „Opinii o Sprawozdaniu z działalności” zamiast ogólnego sformułowania „o zgodności z przepisami” mamy wskazane konkretne kryterium oceny, czyli art. 49 ustawy o rachunkowości. Art. 49 </w:t>
      </w:r>
      <w:r w:rsidR="00AC560B" w:rsidRPr="00CA385E">
        <w:rPr>
          <w:rFonts w:ascii="Arial Narrow" w:hAnsi="Arial Narrow"/>
          <w:sz w:val="18"/>
          <w:szCs w:val="18"/>
        </w:rPr>
        <w:t xml:space="preserve">nie </w:t>
      </w:r>
      <w:r w:rsidRPr="00CA385E">
        <w:rPr>
          <w:rFonts w:ascii="Arial Narrow" w:hAnsi="Arial Narrow"/>
          <w:sz w:val="18"/>
          <w:szCs w:val="18"/>
        </w:rPr>
        <w:t>odnosi się do sprawozdawczości zrównoważonego rozwoju</w:t>
      </w:r>
      <w:r w:rsidR="00AC560B" w:rsidRPr="00CA385E">
        <w:rPr>
          <w:rFonts w:ascii="Arial Narrow" w:hAnsi="Arial Narrow"/>
          <w:sz w:val="18"/>
          <w:szCs w:val="18"/>
        </w:rPr>
        <w:t xml:space="preserve"> ani nie zawiera wymogów związanych z tą sprawozdawczością</w:t>
      </w:r>
      <w:r w:rsidRPr="00CA385E">
        <w:rPr>
          <w:rFonts w:ascii="Arial Narrow" w:hAnsi="Arial Narrow"/>
          <w:sz w:val="18"/>
          <w:szCs w:val="18"/>
        </w:rPr>
        <w:t xml:space="preserve">. </w:t>
      </w:r>
      <w:r w:rsidR="00D24055" w:rsidRPr="00CA385E">
        <w:rPr>
          <w:rFonts w:ascii="Arial Narrow" w:hAnsi="Arial Narrow"/>
          <w:sz w:val="18"/>
          <w:szCs w:val="18"/>
        </w:rPr>
        <w:t>W związku z tym</w:t>
      </w:r>
      <w:r w:rsidR="00AC560B" w:rsidRPr="00CA385E">
        <w:rPr>
          <w:rFonts w:ascii="Arial Narrow" w:hAnsi="Arial Narrow"/>
          <w:sz w:val="18"/>
          <w:szCs w:val="18"/>
        </w:rPr>
        <w:t>,</w:t>
      </w:r>
      <w:r w:rsidR="00D24055" w:rsidRPr="00CA385E">
        <w:rPr>
          <w:rFonts w:ascii="Arial Narrow" w:hAnsi="Arial Narrow"/>
          <w:sz w:val="18"/>
          <w:szCs w:val="18"/>
        </w:rPr>
        <w:t xml:space="preserve"> </w:t>
      </w:r>
      <w:r w:rsidR="00AC560B" w:rsidRPr="00CA385E">
        <w:rPr>
          <w:rFonts w:ascii="Arial Narrow" w:hAnsi="Arial Narrow"/>
          <w:sz w:val="18"/>
          <w:szCs w:val="18"/>
        </w:rPr>
        <w:t xml:space="preserve">w tym akapicie </w:t>
      </w:r>
      <w:r w:rsidR="00D24055" w:rsidRPr="00CA385E">
        <w:rPr>
          <w:rFonts w:ascii="Arial Narrow" w:hAnsi="Arial Narrow"/>
          <w:sz w:val="18"/>
          <w:szCs w:val="18"/>
        </w:rPr>
        <w:t>przykłado</w:t>
      </w:r>
      <w:r w:rsidR="00AC560B" w:rsidRPr="00CA385E">
        <w:rPr>
          <w:rFonts w:ascii="Arial Narrow" w:hAnsi="Arial Narrow"/>
          <w:sz w:val="18"/>
          <w:szCs w:val="18"/>
        </w:rPr>
        <w:t>wego</w:t>
      </w:r>
      <w:r w:rsidR="00D24055" w:rsidRPr="00CA385E">
        <w:rPr>
          <w:rFonts w:ascii="Arial Narrow" w:hAnsi="Arial Narrow"/>
          <w:sz w:val="18"/>
          <w:szCs w:val="18"/>
        </w:rPr>
        <w:t xml:space="preserve"> sprawozdani</w:t>
      </w:r>
      <w:r w:rsidR="00AC560B" w:rsidRPr="00CA385E">
        <w:rPr>
          <w:rFonts w:ascii="Arial Narrow" w:hAnsi="Arial Narrow"/>
          <w:sz w:val="18"/>
          <w:szCs w:val="18"/>
        </w:rPr>
        <w:t>a</w:t>
      </w:r>
      <w:r w:rsidR="00D24055" w:rsidRPr="00CA385E">
        <w:rPr>
          <w:rFonts w:ascii="Arial Narrow" w:hAnsi="Arial Narrow"/>
          <w:sz w:val="18"/>
          <w:szCs w:val="18"/>
        </w:rPr>
        <w:t xml:space="preserve"> z badania </w:t>
      </w:r>
      <w:r w:rsidR="00AC560B" w:rsidRPr="00CA385E">
        <w:rPr>
          <w:rFonts w:ascii="Arial Narrow" w:hAnsi="Arial Narrow"/>
          <w:sz w:val="18"/>
          <w:szCs w:val="18"/>
        </w:rPr>
        <w:t xml:space="preserve">jest pominięty </w:t>
      </w:r>
      <w:r w:rsidR="00D24055" w:rsidRPr="00CA385E">
        <w:rPr>
          <w:rFonts w:ascii="Arial Narrow" w:hAnsi="Arial Narrow"/>
          <w:sz w:val="18"/>
          <w:szCs w:val="18"/>
        </w:rPr>
        <w:t xml:space="preserve">zacytowany wyżej, rozszerzony zapis art. 87 ust. 3 pkt 10) </w:t>
      </w:r>
      <w:r w:rsidR="00AC560B" w:rsidRPr="00CA385E">
        <w:rPr>
          <w:rFonts w:ascii="Arial Narrow" w:hAnsi="Arial Narrow"/>
          <w:sz w:val="18"/>
          <w:szCs w:val="18"/>
        </w:rPr>
        <w:t xml:space="preserve">ustawy o biegłych rewidentach </w:t>
      </w:r>
      <w:r w:rsidR="00D24055" w:rsidRPr="00CA385E">
        <w:rPr>
          <w:rFonts w:ascii="Arial Narrow" w:hAnsi="Arial Narrow"/>
          <w:sz w:val="18"/>
          <w:szCs w:val="18"/>
        </w:rPr>
        <w:t>– „w zakresie niedotyczącym sprawozdawczości zrównoważonego rozwoju”.</w:t>
      </w:r>
      <w:bookmarkEnd w:id="29"/>
      <w:r w:rsidR="00F50BD5" w:rsidRPr="00AC560B">
        <w:rPr>
          <w:rFonts w:ascii="Arial Narrow" w:hAnsi="Arial Narrow"/>
          <w:sz w:val="18"/>
          <w:szCs w:val="18"/>
        </w:rPr>
        <w:t xml:space="preserve"> </w:t>
      </w:r>
    </w:p>
  </w:footnote>
  <w:footnote w:id="15">
    <w:p w14:paraId="7B8FB7B0"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6">
    <w:p w14:paraId="6DF1A792" w14:textId="7B805CBF" w:rsidR="000B5312" w:rsidRPr="008145EC" w:rsidRDefault="00446E36" w:rsidP="006F293E">
      <w:pPr>
        <w:pStyle w:val="Tekstprzypisudolnego"/>
        <w:ind w:left="284" w:hanging="284"/>
        <w:jc w:val="both"/>
        <w:rPr>
          <w:rFonts w:ascii="Arial Narrow" w:hAnsi="Arial Narrow"/>
          <w:sz w:val="18"/>
          <w:szCs w:val="18"/>
        </w:rPr>
      </w:pPr>
      <w:r w:rsidRPr="006F293E">
        <w:rPr>
          <w:rStyle w:val="Odwoanieprzypisudolnego"/>
          <w:rFonts w:ascii="Arial Narrow" w:hAnsi="Arial Narrow"/>
          <w:sz w:val="18"/>
          <w:szCs w:val="18"/>
        </w:rPr>
        <w:footnoteRef/>
      </w:r>
      <w:r w:rsidRPr="006F293E">
        <w:rPr>
          <w:rFonts w:ascii="Arial Narrow" w:hAnsi="Arial Narrow"/>
          <w:sz w:val="18"/>
          <w:szCs w:val="18"/>
        </w:rPr>
        <w:t xml:space="preserve"> </w:t>
      </w:r>
      <w:r>
        <w:tab/>
      </w:r>
      <w:bookmarkStart w:id="31" w:name="_Hlk189646849"/>
      <w:r w:rsidR="000B5312" w:rsidRPr="008145EC">
        <w:rPr>
          <w:rFonts w:ascii="Arial Narrow" w:hAnsi="Arial Narrow"/>
          <w:sz w:val="18"/>
          <w:szCs w:val="18"/>
        </w:rPr>
        <w:t xml:space="preserve">Spójrz </w:t>
      </w:r>
      <w:r w:rsidR="0099698E" w:rsidRPr="008145EC">
        <w:rPr>
          <w:rFonts w:ascii="Arial Narrow" w:hAnsi="Arial Narrow"/>
          <w:sz w:val="18"/>
          <w:szCs w:val="18"/>
        </w:rPr>
        <w:t xml:space="preserve">także </w:t>
      </w:r>
      <w:r w:rsidR="000B5312" w:rsidRPr="008145EC">
        <w:rPr>
          <w:rFonts w:ascii="Arial Narrow" w:hAnsi="Arial Narrow"/>
          <w:sz w:val="18"/>
          <w:szCs w:val="18"/>
        </w:rPr>
        <w:t xml:space="preserve">na wyjaśnienie w przypisie dolnym </w:t>
      </w:r>
      <w:r w:rsidR="000B5312" w:rsidRPr="000D5B3D">
        <w:rPr>
          <w:rFonts w:ascii="Arial Narrow" w:hAnsi="Arial Narrow"/>
          <w:sz w:val="18"/>
          <w:szCs w:val="18"/>
        </w:rPr>
        <w:t>nr 1</w:t>
      </w:r>
      <w:r w:rsidR="00503D36" w:rsidRPr="000D5B3D">
        <w:rPr>
          <w:rFonts w:ascii="Arial Narrow" w:hAnsi="Arial Narrow"/>
          <w:sz w:val="18"/>
          <w:szCs w:val="18"/>
        </w:rPr>
        <w:t>4</w:t>
      </w:r>
      <w:r w:rsidR="00122703" w:rsidRPr="000D5B3D">
        <w:rPr>
          <w:rFonts w:ascii="Arial Narrow" w:hAnsi="Arial Narrow"/>
          <w:sz w:val="18"/>
          <w:szCs w:val="18"/>
        </w:rPr>
        <w:t>.</w:t>
      </w:r>
      <w:r w:rsidR="00122703" w:rsidRPr="008145EC">
        <w:rPr>
          <w:rFonts w:ascii="Arial Narrow" w:hAnsi="Arial Narrow"/>
          <w:sz w:val="18"/>
          <w:szCs w:val="18"/>
        </w:rPr>
        <w:t xml:space="preserve"> </w:t>
      </w:r>
    </w:p>
    <w:p w14:paraId="6FA11856" w14:textId="3CCEAD93" w:rsidR="00446E36" w:rsidRPr="00024099" w:rsidRDefault="00122703" w:rsidP="00024099">
      <w:pPr>
        <w:pStyle w:val="Tekstprzypisudolnego"/>
        <w:ind w:left="284"/>
        <w:jc w:val="both"/>
        <w:rPr>
          <w:rFonts w:ascii="Arial Narrow" w:hAnsi="Arial Narrow"/>
          <w:sz w:val="18"/>
          <w:szCs w:val="18"/>
        </w:rPr>
      </w:pPr>
      <w:r w:rsidRPr="008145EC">
        <w:rPr>
          <w:rFonts w:ascii="Arial Narrow" w:hAnsi="Arial Narrow"/>
          <w:sz w:val="18"/>
          <w:szCs w:val="18"/>
        </w:rPr>
        <w:t xml:space="preserve">Wymogi zawarte w </w:t>
      </w:r>
      <w:hyperlink r:id="rId12" w:history="1">
        <w:r w:rsidRPr="008145EC">
          <w:rPr>
            <w:rStyle w:val="Hipercze"/>
            <w:rFonts w:ascii="Arial Narrow" w:hAnsi="Arial Narrow"/>
            <w:sz w:val="18"/>
            <w:szCs w:val="18"/>
          </w:rPr>
          <w:t>KSB 720 (Z)</w:t>
        </w:r>
      </w:hyperlink>
      <w:r w:rsidRPr="008145EC">
        <w:rPr>
          <w:rFonts w:ascii="Arial Narrow" w:hAnsi="Arial Narrow"/>
          <w:sz w:val="18"/>
          <w:szCs w:val="18"/>
        </w:rPr>
        <w:t xml:space="preserve"> – „Obowiązki biegłego rewidenta dotyczące innych informacji”, odnoszą się do całości Innych informacji. KSB 720 (Z) w tym wypadku stosuje się odpowiednio. </w:t>
      </w:r>
      <w:r w:rsidR="000B5312" w:rsidRPr="008145EC">
        <w:rPr>
          <w:rFonts w:ascii="Arial Narrow" w:hAnsi="Arial Narrow"/>
          <w:sz w:val="18"/>
          <w:szCs w:val="18"/>
        </w:rPr>
        <w:t>W związku z tym, w tym akapicie przykładowego sprawozdania z badania jest pominięty zacytowany wyżej, rozszerzony zapis art. 87 ust. 3 pkt 1</w:t>
      </w:r>
      <w:r w:rsidRPr="008145EC">
        <w:rPr>
          <w:rFonts w:ascii="Arial Narrow" w:hAnsi="Arial Narrow"/>
          <w:sz w:val="18"/>
          <w:szCs w:val="18"/>
        </w:rPr>
        <w:t>1</w:t>
      </w:r>
      <w:r w:rsidR="000B5312" w:rsidRPr="008145EC">
        <w:rPr>
          <w:rFonts w:ascii="Arial Narrow" w:hAnsi="Arial Narrow"/>
          <w:sz w:val="18"/>
          <w:szCs w:val="18"/>
        </w:rPr>
        <w:t>) ustawy o biegłych rewidentach – „w zakresie niedotyczącym sprawozdawczości zrównoważonego rozwoju”.</w:t>
      </w:r>
    </w:p>
    <w:bookmarkEnd w:id="31"/>
  </w:footnote>
  <w:footnote w:id="17">
    <w:p w14:paraId="5386D25F"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AB4DD2">
        <w:rPr>
          <w:rFonts w:ascii="Arial Narrow" w:hAnsi="Arial Narrow" w:cs="Times New Roman"/>
          <w:sz w:val="18"/>
          <w:szCs w:val="18"/>
        </w:rPr>
        <w:t>Jeżeli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77E262F3"/>
    <w:multiLevelType w:val="multilevel"/>
    <w:tmpl w:val="80B4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635183894">
    <w:abstractNumId w:val="0"/>
  </w:num>
  <w:num w:numId="2" w16cid:durableId="631055019">
    <w:abstractNumId w:val="3"/>
  </w:num>
  <w:num w:numId="3" w16cid:durableId="1875996539">
    <w:abstractNumId w:val="1"/>
  </w:num>
  <w:num w:numId="4" w16cid:durableId="861087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75E"/>
    <w:rsid w:val="0001226F"/>
    <w:rsid w:val="00024099"/>
    <w:rsid w:val="00061119"/>
    <w:rsid w:val="0009270F"/>
    <w:rsid w:val="000934C6"/>
    <w:rsid w:val="000B44D2"/>
    <w:rsid w:val="000B5312"/>
    <w:rsid w:val="000C475A"/>
    <w:rsid w:val="000C7DBF"/>
    <w:rsid w:val="000D26B9"/>
    <w:rsid w:val="000D5B3D"/>
    <w:rsid w:val="00110193"/>
    <w:rsid w:val="00116D8F"/>
    <w:rsid w:val="00122703"/>
    <w:rsid w:val="00136727"/>
    <w:rsid w:val="0018072B"/>
    <w:rsid w:val="00191E9F"/>
    <w:rsid w:val="0019464E"/>
    <w:rsid w:val="001A48F2"/>
    <w:rsid w:val="001A5A5A"/>
    <w:rsid w:val="001C0C13"/>
    <w:rsid w:val="001D5907"/>
    <w:rsid w:val="001E76E0"/>
    <w:rsid w:val="001F6294"/>
    <w:rsid w:val="001F6F38"/>
    <w:rsid w:val="002047CE"/>
    <w:rsid w:val="0020615D"/>
    <w:rsid w:val="002118EE"/>
    <w:rsid w:val="002267A6"/>
    <w:rsid w:val="0024466A"/>
    <w:rsid w:val="0027709D"/>
    <w:rsid w:val="002845B6"/>
    <w:rsid w:val="00287952"/>
    <w:rsid w:val="002907EC"/>
    <w:rsid w:val="002A269F"/>
    <w:rsid w:val="002B3B3F"/>
    <w:rsid w:val="002C07B5"/>
    <w:rsid w:val="002D0C5C"/>
    <w:rsid w:val="003128EE"/>
    <w:rsid w:val="0031474B"/>
    <w:rsid w:val="00323025"/>
    <w:rsid w:val="00334CD7"/>
    <w:rsid w:val="00334F74"/>
    <w:rsid w:val="00354C49"/>
    <w:rsid w:val="0037421B"/>
    <w:rsid w:val="0037611F"/>
    <w:rsid w:val="003841C6"/>
    <w:rsid w:val="003870A2"/>
    <w:rsid w:val="003A7694"/>
    <w:rsid w:val="003C64A8"/>
    <w:rsid w:val="003D4A6B"/>
    <w:rsid w:val="0041770D"/>
    <w:rsid w:val="0042472F"/>
    <w:rsid w:val="00425679"/>
    <w:rsid w:val="00442008"/>
    <w:rsid w:val="00446E36"/>
    <w:rsid w:val="00450A6B"/>
    <w:rsid w:val="00452BFE"/>
    <w:rsid w:val="00481563"/>
    <w:rsid w:val="0048472F"/>
    <w:rsid w:val="004945B2"/>
    <w:rsid w:val="00496AFC"/>
    <w:rsid w:val="004B4DCE"/>
    <w:rsid w:val="004D1971"/>
    <w:rsid w:val="00501C40"/>
    <w:rsid w:val="00503A8C"/>
    <w:rsid w:val="00503D36"/>
    <w:rsid w:val="00514541"/>
    <w:rsid w:val="00526916"/>
    <w:rsid w:val="0054392B"/>
    <w:rsid w:val="00556270"/>
    <w:rsid w:val="005575DA"/>
    <w:rsid w:val="005A71AA"/>
    <w:rsid w:val="005A7571"/>
    <w:rsid w:val="005B6877"/>
    <w:rsid w:val="00604E4C"/>
    <w:rsid w:val="006105C0"/>
    <w:rsid w:val="00613974"/>
    <w:rsid w:val="00614167"/>
    <w:rsid w:val="00620DF7"/>
    <w:rsid w:val="006274C0"/>
    <w:rsid w:val="0064144E"/>
    <w:rsid w:val="00664215"/>
    <w:rsid w:val="006872DD"/>
    <w:rsid w:val="006908C1"/>
    <w:rsid w:val="006C2009"/>
    <w:rsid w:val="006F105A"/>
    <w:rsid w:val="006F293E"/>
    <w:rsid w:val="007015C7"/>
    <w:rsid w:val="00716CFF"/>
    <w:rsid w:val="00741423"/>
    <w:rsid w:val="00741527"/>
    <w:rsid w:val="00747CFA"/>
    <w:rsid w:val="00765B92"/>
    <w:rsid w:val="007861AC"/>
    <w:rsid w:val="0079673E"/>
    <w:rsid w:val="007A045C"/>
    <w:rsid w:val="007A48E7"/>
    <w:rsid w:val="007A5CB0"/>
    <w:rsid w:val="007D41B0"/>
    <w:rsid w:val="007D6D42"/>
    <w:rsid w:val="007E208A"/>
    <w:rsid w:val="0080228D"/>
    <w:rsid w:val="008145EC"/>
    <w:rsid w:val="00815689"/>
    <w:rsid w:val="00840D52"/>
    <w:rsid w:val="00841496"/>
    <w:rsid w:val="0087089B"/>
    <w:rsid w:val="00887B8C"/>
    <w:rsid w:val="0089673A"/>
    <w:rsid w:val="008A11FB"/>
    <w:rsid w:val="008D626C"/>
    <w:rsid w:val="008E13F8"/>
    <w:rsid w:val="008F4FC0"/>
    <w:rsid w:val="008F6987"/>
    <w:rsid w:val="009254C5"/>
    <w:rsid w:val="00925C35"/>
    <w:rsid w:val="00927378"/>
    <w:rsid w:val="00936D1B"/>
    <w:rsid w:val="00936D6E"/>
    <w:rsid w:val="0094743E"/>
    <w:rsid w:val="00960689"/>
    <w:rsid w:val="00962BFD"/>
    <w:rsid w:val="009631D2"/>
    <w:rsid w:val="00967239"/>
    <w:rsid w:val="009841DA"/>
    <w:rsid w:val="0099698E"/>
    <w:rsid w:val="009B3757"/>
    <w:rsid w:val="009B53B7"/>
    <w:rsid w:val="009E4992"/>
    <w:rsid w:val="009E6E23"/>
    <w:rsid w:val="00A11522"/>
    <w:rsid w:val="00A12138"/>
    <w:rsid w:val="00A20DC8"/>
    <w:rsid w:val="00A25B9B"/>
    <w:rsid w:val="00A8670C"/>
    <w:rsid w:val="00A874FD"/>
    <w:rsid w:val="00A96E16"/>
    <w:rsid w:val="00AA588C"/>
    <w:rsid w:val="00AB4DD2"/>
    <w:rsid w:val="00AC44C9"/>
    <w:rsid w:val="00AC560B"/>
    <w:rsid w:val="00B174C0"/>
    <w:rsid w:val="00B27E86"/>
    <w:rsid w:val="00B33D01"/>
    <w:rsid w:val="00B34380"/>
    <w:rsid w:val="00B520A2"/>
    <w:rsid w:val="00B74F30"/>
    <w:rsid w:val="00B80CCD"/>
    <w:rsid w:val="00B958AD"/>
    <w:rsid w:val="00B97804"/>
    <w:rsid w:val="00BB3F21"/>
    <w:rsid w:val="00BB52A2"/>
    <w:rsid w:val="00BB7F72"/>
    <w:rsid w:val="00BC7460"/>
    <w:rsid w:val="00C00218"/>
    <w:rsid w:val="00C32E91"/>
    <w:rsid w:val="00C53110"/>
    <w:rsid w:val="00C55F77"/>
    <w:rsid w:val="00C7287D"/>
    <w:rsid w:val="00C772FD"/>
    <w:rsid w:val="00CA385E"/>
    <w:rsid w:val="00CA7F87"/>
    <w:rsid w:val="00CC4CCF"/>
    <w:rsid w:val="00CE7656"/>
    <w:rsid w:val="00D2099B"/>
    <w:rsid w:val="00D24055"/>
    <w:rsid w:val="00D317AD"/>
    <w:rsid w:val="00D40940"/>
    <w:rsid w:val="00D557EB"/>
    <w:rsid w:val="00D72CC2"/>
    <w:rsid w:val="00D92EB2"/>
    <w:rsid w:val="00DA57AE"/>
    <w:rsid w:val="00DA5BC9"/>
    <w:rsid w:val="00DB0405"/>
    <w:rsid w:val="00DB35A9"/>
    <w:rsid w:val="00DD0839"/>
    <w:rsid w:val="00DE7F6B"/>
    <w:rsid w:val="00DF18FE"/>
    <w:rsid w:val="00E04DCF"/>
    <w:rsid w:val="00E26188"/>
    <w:rsid w:val="00E526B4"/>
    <w:rsid w:val="00E55186"/>
    <w:rsid w:val="00E83884"/>
    <w:rsid w:val="00E90EB1"/>
    <w:rsid w:val="00E94EFE"/>
    <w:rsid w:val="00E950D5"/>
    <w:rsid w:val="00E96CC9"/>
    <w:rsid w:val="00EB1906"/>
    <w:rsid w:val="00EB27B1"/>
    <w:rsid w:val="00EB4B9B"/>
    <w:rsid w:val="00ED574D"/>
    <w:rsid w:val="00ED775E"/>
    <w:rsid w:val="00EE0E15"/>
    <w:rsid w:val="00F50BD5"/>
    <w:rsid w:val="00F51E0D"/>
    <w:rsid w:val="00F63A51"/>
    <w:rsid w:val="00F701AC"/>
    <w:rsid w:val="00F82622"/>
    <w:rsid w:val="00F90DFA"/>
    <w:rsid w:val="00FC1A20"/>
    <w:rsid w:val="00FE575A"/>
    <w:rsid w:val="00FE5A6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30AC"/>
  <w15:chartTrackingRefBased/>
  <w15:docId w15:val="{91DC8AED-9EBE-4AF4-8107-096B66DA2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367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3870A2"/>
    <w:rPr>
      <w:color w:val="0000FF"/>
      <w:u w:val="single"/>
    </w:rPr>
  </w:style>
  <w:style w:type="paragraph" w:styleId="Tekstprzypisudolnego">
    <w:name w:val="footnote text"/>
    <w:basedOn w:val="Normalny"/>
    <w:link w:val="TekstprzypisudolnegoZnak"/>
    <w:uiPriority w:val="99"/>
    <w:unhideWhenUsed/>
    <w:rsid w:val="003870A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3870A2"/>
    <w:rPr>
      <w:sz w:val="20"/>
      <w:szCs w:val="20"/>
    </w:rPr>
  </w:style>
  <w:style w:type="character" w:styleId="Odwoanieprzypisudolnego">
    <w:name w:val="footnote reference"/>
    <w:basedOn w:val="Domylnaczcionkaakapitu"/>
    <w:uiPriority w:val="99"/>
    <w:unhideWhenUsed/>
    <w:rsid w:val="003870A2"/>
    <w:rPr>
      <w:vertAlign w:val="superscript"/>
    </w:rPr>
  </w:style>
  <w:style w:type="character" w:styleId="Hipercze">
    <w:name w:val="Hyperlink"/>
    <w:basedOn w:val="Domylnaczcionkaakapitu"/>
    <w:uiPriority w:val="99"/>
    <w:unhideWhenUsed/>
    <w:rsid w:val="003870A2"/>
    <w:rPr>
      <w:color w:val="0563C1" w:themeColor="hyperlink"/>
      <w:u w:val="single"/>
    </w:rPr>
  </w:style>
  <w:style w:type="character" w:styleId="Nierozpoznanawzmianka">
    <w:name w:val="Unresolved Mention"/>
    <w:basedOn w:val="Domylnaczcionkaakapitu"/>
    <w:uiPriority w:val="99"/>
    <w:semiHidden/>
    <w:unhideWhenUsed/>
    <w:rsid w:val="003A7694"/>
    <w:rPr>
      <w:color w:val="605E5C"/>
      <w:shd w:val="clear" w:color="auto" w:fill="E1DFDD"/>
    </w:rPr>
  </w:style>
  <w:style w:type="character" w:styleId="UyteHipercze">
    <w:name w:val="FollowedHyperlink"/>
    <w:basedOn w:val="Domylnaczcionkaakapitu"/>
    <w:uiPriority w:val="99"/>
    <w:semiHidden/>
    <w:unhideWhenUsed/>
    <w:rsid w:val="00AB4DD2"/>
    <w:rPr>
      <w:color w:val="954F72" w:themeColor="followedHyperlink"/>
      <w:u w:val="single"/>
    </w:rPr>
  </w:style>
  <w:style w:type="paragraph" w:styleId="Poprawka">
    <w:name w:val="Revision"/>
    <w:hidden/>
    <w:uiPriority w:val="99"/>
    <w:semiHidden/>
    <w:rsid w:val="008A11FB"/>
    <w:pPr>
      <w:spacing w:after="0" w:line="240" w:lineRule="auto"/>
    </w:pPr>
  </w:style>
  <w:style w:type="paragraph" w:styleId="Nagwek">
    <w:name w:val="header"/>
    <w:basedOn w:val="Normalny"/>
    <w:link w:val="NagwekZnak"/>
    <w:uiPriority w:val="99"/>
    <w:unhideWhenUsed/>
    <w:rsid w:val="00ED57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D574D"/>
  </w:style>
  <w:style w:type="paragraph" w:styleId="Stopka">
    <w:name w:val="footer"/>
    <w:basedOn w:val="Normalny"/>
    <w:link w:val="StopkaZnak"/>
    <w:uiPriority w:val="99"/>
    <w:unhideWhenUsed/>
    <w:rsid w:val="00ED57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D574D"/>
  </w:style>
  <w:style w:type="paragraph" w:styleId="Cytatintensywny">
    <w:name w:val="Intense Quote"/>
    <w:basedOn w:val="Normalny"/>
    <w:next w:val="Normalny"/>
    <w:link w:val="CytatintensywnyZnak"/>
    <w:uiPriority w:val="30"/>
    <w:qFormat/>
    <w:rsid w:val="005A71A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5A71AA"/>
    <w:rPr>
      <w:i/>
      <w:iCs/>
      <w:color w:val="4472C4" w:themeColor="accent1"/>
    </w:rPr>
  </w:style>
  <w:style w:type="character" w:customStyle="1" w:styleId="Nagwek2Znak">
    <w:name w:val="Nagłówek 2 Znak"/>
    <w:basedOn w:val="Domylnaczcionkaakapitu"/>
    <w:link w:val="Nagwek2"/>
    <w:uiPriority w:val="9"/>
    <w:semiHidden/>
    <w:rsid w:val="00136727"/>
    <w:rPr>
      <w:rFonts w:asciiTheme="majorHAnsi" w:eastAsiaTheme="majorEastAsia" w:hAnsiTheme="majorHAnsi" w:cstheme="majorBidi"/>
      <w:color w:val="2F5496" w:themeColor="accent1" w:themeShade="BF"/>
      <w:sz w:val="26"/>
      <w:szCs w:val="26"/>
    </w:rPr>
  </w:style>
  <w:style w:type="character" w:styleId="Odwoaniedokomentarza">
    <w:name w:val="annotation reference"/>
    <w:basedOn w:val="Domylnaczcionkaakapitu"/>
    <w:uiPriority w:val="99"/>
    <w:semiHidden/>
    <w:unhideWhenUsed/>
    <w:rsid w:val="009E4992"/>
    <w:rPr>
      <w:sz w:val="16"/>
      <w:szCs w:val="16"/>
    </w:rPr>
  </w:style>
  <w:style w:type="paragraph" w:styleId="Tekstkomentarza">
    <w:name w:val="annotation text"/>
    <w:basedOn w:val="Normalny"/>
    <w:link w:val="TekstkomentarzaZnak"/>
    <w:uiPriority w:val="99"/>
    <w:unhideWhenUsed/>
    <w:rsid w:val="009E4992"/>
    <w:pPr>
      <w:spacing w:line="240" w:lineRule="auto"/>
    </w:pPr>
    <w:rPr>
      <w:sz w:val="20"/>
      <w:szCs w:val="20"/>
    </w:rPr>
  </w:style>
  <w:style w:type="character" w:customStyle="1" w:styleId="TekstkomentarzaZnak">
    <w:name w:val="Tekst komentarza Znak"/>
    <w:basedOn w:val="Domylnaczcionkaakapitu"/>
    <w:link w:val="Tekstkomentarza"/>
    <w:uiPriority w:val="99"/>
    <w:rsid w:val="009E4992"/>
    <w:rPr>
      <w:sz w:val="20"/>
      <w:szCs w:val="20"/>
    </w:rPr>
  </w:style>
  <w:style w:type="paragraph" w:styleId="Tematkomentarza">
    <w:name w:val="annotation subject"/>
    <w:basedOn w:val="Tekstkomentarza"/>
    <w:next w:val="Tekstkomentarza"/>
    <w:link w:val="TematkomentarzaZnak"/>
    <w:uiPriority w:val="99"/>
    <w:semiHidden/>
    <w:unhideWhenUsed/>
    <w:rsid w:val="009E4992"/>
    <w:rPr>
      <w:b/>
      <w:bCs/>
    </w:rPr>
  </w:style>
  <w:style w:type="character" w:customStyle="1" w:styleId="TematkomentarzaZnak">
    <w:name w:val="Temat komentarza Znak"/>
    <w:basedOn w:val="TekstkomentarzaZnak"/>
    <w:link w:val="Tematkomentarza"/>
    <w:uiPriority w:val="99"/>
    <w:semiHidden/>
    <w:rsid w:val="009E49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7368">
      <w:bodyDiv w:val="1"/>
      <w:marLeft w:val="0"/>
      <w:marRight w:val="0"/>
      <w:marTop w:val="0"/>
      <w:marBottom w:val="0"/>
      <w:divBdr>
        <w:top w:val="none" w:sz="0" w:space="0" w:color="auto"/>
        <w:left w:val="none" w:sz="0" w:space="0" w:color="auto"/>
        <w:bottom w:val="none" w:sz="0" w:space="0" w:color="auto"/>
        <w:right w:val="none" w:sz="0" w:space="0" w:color="auto"/>
      </w:divBdr>
    </w:div>
    <w:div w:id="377365001">
      <w:bodyDiv w:val="1"/>
      <w:marLeft w:val="0"/>
      <w:marRight w:val="0"/>
      <w:marTop w:val="0"/>
      <w:marBottom w:val="0"/>
      <w:divBdr>
        <w:top w:val="none" w:sz="0" w:space="0" w:color="auto"/>
        <w:left w:val="none" w:sz="0" w:space="0" w:color="auto"/>
        <w:bottom w:val="none" w:sz="0" w:space="0" w:color="auto"/>
        <w:right w:val="none" w:sz="0" w:space="0" w:color="auto"/>
      </w:divBdr>
    </w:div>
    <w:div w:id="80080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www.pibr.org.pl/pl/aktualnosci/1111,MF-wyjasnia-kwestie-daty-e-podpisu-e-sprawozdan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file/8650,1.22_KSB%20700(Z)_u_3430_1107_2731.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file/8652,1.24%20KSB%20720%20(Z)_u_3430_2272_2731.pdf" TargetMode="External"/><Relationship Id="rId3" Type="http://schemas.openxmlformats.org/officeDocument/2006/relationships/hyperlink" Target="https://pana.gov.pl/komunikaty/uchwala-nr-38-i-2022-rady-polskiej-agencji-nadzoru-audytowego-w-sprawie-krajowych-standardow-kontroli-jakosci-oraz-krajowego-standardu-badania-220-zmienionego/" TargetMode="External"/><Relationship Id="rId7" Type="http://schemas.openxmlformats.org/officeDocument/2006/relationships/hyperlink" Target="https://www.pibr.org.pl/pl/aktualnosci/1004,MF-na-temat-obowiazkow-sprawozdawczych-bieglego-rewidenta" TargetMode="External"/><Relationship Id="rId12" Type="http://schemas.openxmlformats.org/officeDocument/2006/relationships/hyperlink" Target="https://www.pibr.org.pl/assets/file/8652,1.24%20KSB%20720%20(Z)_u_3430_2272_2731.pdf" TargetMode="External"/><Relationship Id="rId2" Type="http://schemas.openxmlformats.org/officeDocument/2006/relationships/hyperlink" Target="https://www.pibr.org.pl/pl/aktualnosci/2002,Zmiana-KSWZ-zwiazana-ze-standardami-zarzadzania-jakoscia"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4135,1.33%20KSB%20710.pdf" TargetMode="External"/><Relationship Id="rId11" Type="http://schemas.openxmlformats.org/officeDocument/2006/relationships/hyperlink" Target="http://bondspot.pl/Regulacje" TargetMode="External"/><Relationship Id="rId5" Type="http://schemas.openxmlformats.org/officeDocument/2006/relationships/hyperlink" Target="https://www.pibr.org.pl/pl/aktualnosci/2092,Nowy-Kodeks-etyki-przyjety" TargetMode="External"/><Relationship Id="rId10" Type="http://schemas.openxmlformats.org/officeDocument/2006/relationships/hyperlink" Target="https://gpwcatalyst.pl/regulacje-prawne" TargetMode="External"/><Relationship Id="rId4" Type="http://schemas.openxmlformats.org/officeDocument/2006/relationships/hyperlink" Target="https://www.pibr.org.pl/pl/ujednolicone-brzmienie-standardow-po-zmianach-dostosowawczych-przyjetych-uchwala-nr-2731-50a-2023" TargetMode="External"/><Relationship Id="rId9" Type="http://schemas.openxmlformats.org/officeDocument/2006/relationships/hyperlink" Target="https://newconnect.pl/regulacje-prawn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235DC-E6BF-472B-BC28-DBCCBD11B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6</Pages>
  <Words>2179</Words>
  <Characters>13076</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6</cp:revision>
  <cp:lastPrinted>2023-11-23T14:09:00Z</cp:lastPrinted>
  <dcterms:created xsi:type="dcterms:W3CDTF">2025-02-12T09:41:00Z</dcterms:created>
  <dcterms:modified xsi:type="dcterms:W3CDTF">2025-02-18T07:54:00Z</dcterms:modified>
</cp:coreProperties>
</file>